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2A9D" w:rsidRPr="00B7398E" w:rsidRDefault="00532A9D" w:rsidP="00532A9D">
      <w:pPr>
        <w:spacing w:after="0" w:line="240" w:lineRule="auto"/>
        <w:rPr>
          <w:rFonts w:ascii="Times New Roman" w:eastAsia="Verdana" w:hAnsi="Times New Roman" w:cs="Times New Roman"/>
          <w:b/>
          <w:sz w:val="28"/>
          <w:szCs w:val="28"/>
        </w:rPr>
      </w:pPr>
      <w:r w:rsidRPr="00B7398E">
        <w:rPr>
          <w:rFonts w:ascii="Times New Roman" w:eastAsia="Verdana" w:hAnsi="Times New Roman" w:cs="Times New Roman"/>
          <w:b/>
          <w:sz w:val="28"/>
          <w:szCs w:val="28"/>
        </w:rPr>
        <w:t>2</w:t>
      </w:r>
      <w:r>
        <w:rPr>
          <w:rFonts w:ascii="Times New Roman" w:eastAsia="Verdana" w:hAnsi="Times New Roman" w:cs="Times New Roman"/>
          <w:b/>
          <w:sz w:val="28"/>
          <w:szCs w:val="28"/>
        </w:rPr>
        <w:t>7</w:t>
      </w:r>
      <w:r w:rsidRPr="00B7398E">
        <w:rPr>
          <w:rFonts w:ascii="Times New Roman" w:eastAsia="Verdana" w:hAnsi="Times New Roman" w:cs="Times New Roman"/>
          <w:b/>
          <w:sz w:val="28"/>
          <w:szCs w:val="28"/>
        </w:rPr>
        <w:t xml:space="preserve">. 04. 20 </w:t>
      </w:r>
    </w:p>
    <w:p w:rsidR="00532A9D" w:rsidRPr="00B7398E" w:rsidRDefault="00532A9D" w:rsidP="00532A9D">
      <w:pPr>
        <w:spacing w:after="0" w:line="240" w:lineRule="auto"/>
        <w:rPr>
          <w:rFonts w:ascii="Times New Roman" w:eastAsia="Verdana" w:hAnsi="Times New Roman" w:cs="Times New Roman"/>
          <w:b/>
          <w:sz w:val="28"/>
          <w:szCs w:val="28"/>
        </w:rPr>
      </w:pPr>
      <w:r w:rsidRPr="00B7398E">
        <w:rPr>
          <w:rFonts w:ascii="Times New Roman" w:eastAsia="Verdana" w:hAnsi="Times New Roman" w:cs="Times New Roman"/>
          <w:b/>
          <w:sz w:val="28"/>
          <w:szCs w:val="28"/>
        </w:rPr>
        <w:t>группа 356</w:t>
      </w:r>
    </w:p>
    <w:p w:rsidR="00532A9D" w:rsidRDefault="00532A9D" w:rsidP="00532A9D">
      <w:pPr>
        <w:spacing w:after="0" w:line="240" w:lineRule="auto"/>
        <w:rPr>
          <w:rFonts w:ascii="Times New Roman" w:eastAsia="Verdana" w:hAnsi="Times New Roman" w:cs="Times New Roman"/>
          <w:b/>
          <w:sz w:val="28"/>
          <w:szCs w:val="28"/>
        </w:rPr>
      </w:pPr>
      <w:r w:rsidRPr="00B7398E">
        <w:rPr>
          <w:rFonts w:ascii="Times New Roman" w:eastAsia="Verdana" w:hAnsi="Times New Roman" w:cs="Times New Roman"/>
          <w:b/>
          <w:sz w:val="28"/>
          <w:szCs w:val="28"/>
        </w:rPr>
        <w:t>ОП 08 Технология машиностроение</w:t>
      </w:r>
    </w:p>
    <w:p w:rsidR="00532A9D" w:rsidRPr="00BB244D" w:rsidRDefault="00532A9D" w:rsidP="00532A9D">
      <w:pPr>
        <w:spacing w:after="0" w:line="240" w:lineRule="auto"/>
        <w:rPr>
          <w:rFonts w:ascii="Times New Roman" w:eastAsia="Verdana" w:hAnsi="Times New Roman" w:cs="Times New Roman"/>
          <w:b/>
          <w:sz w:val="28"/>
          <w:szCs w:val="28"/>
        </w:rPr>
      </w:pPr>
      <w:r w:rsidRPr="005035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</w:t>
      </w:r>
    </w:p>
    <w:p w:rsidR="00532A9D" w:rsidRPr="00B7398E" w:rsidRDefault="000A2FFC" w:rsidP="00532A9D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</w:t>
      </w:r>
      <w:r w:rsidR="00532A9D" w:rsidRPr="00B7398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. Выполнить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практическую </w:t>
      </w:r>
      <w:r w:rsidR="00532A9D" w:rsidRPr="00B7398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работу</w:t>
      </w:r>
    </w:p>
    <w:p w:rsidR="000A2FFC" w:rsidRPr="000A2FFC" w:rsidRDefault="000A2FFC" w:rsidP="000A2FFC">
      <w:pPr>
        <w:autoSpaceDE w:val="0"/>
        <w:autoSpaceDN w:val="0"/>
        <w:adjustRightInd w:val="0"/>
        <w:spacing w:after="0" w:line="240" w:lineRule="auto"/>
        <w:ind w:left="-709"/>
        <w:rPr>
          <w:rFonts w:ascii="Times New Roman" w:eastAsia="Calibri" w:hAnsi="Times New Roman" w:cs="Times New Roman"/>
          <w:b/>
          <w:bCs/>
        </w:rPr>
      </w:pPr>
      <w:r w:rsidRPr="000A2FFC">
        <w:rPr>
          <w:rFonts w:ascii="Times New Roman" w:eastAsia="Calibri" w:hAnsi="Times New Roman" w:cs="Times New Roman"/>
          <w:b/>
          <w:bCs/>
        </w:rPr>
        <w:t>Изучение конструкции и наладка  поперечно-строгального станка 7Б35.</w:t>
      </w:r>
    </w:p>
    <w:p w:rsidR="000A2FFC" w:rsidRPr="000A2FFC" w:rsidRDefault="000A2FFC" w:rsidP="000A2F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</w:rPr>
      </w:pPr>
    </w:p>
    <w:p w:rsidR="000A2FFC" w:rsidRPr="000A2FFC" w:rsidRDefault="000A2FFC" w:rsidP="000A2FFC">
      <w:pPr>
        <w:autoSpaceDE w:val="0"/>
        <w:autoSpaceDN w:val="0"/>
        <w:adjustRightInd w:val="0"/>
        <w:spacing w:after="0" w:line="240" w:lineRule="auto"/>
        <w:ind w:left="-709"/>
        <w:rPr>
          <w:rFonts w:ascii="Times New Roman" w:eastAsia="TimesNewRomanPSMT" w:hAnsi="Times New Roman" w:cs="Times New Roman"/>
        </w:rPr>
      </w:pPr>
      <w:r w:rsidRPr="000A2FFC">
        <w:rPr>
          <w:rFonts w:ascii="Times New Roman" w:eastAsia="Calibri" w:hAnsi="Times New Roman" w:cs="Times New Roman"/>
          <w:b/>
          <w:bCs/>
        </w:rPr>
        <w:t xml:space="preserve">Цель работы: </w:t>
      </w:r>
      <w:r w:rsidRPr="000A2FFC">
        <w:rPr>
          <w:rFonts w:ascii="Times New Roman" w:eastAsia="TimesNewRomanPSMT" w:hAnsi="Times New Roman" w:cs="Times New Roman"/>
        </w:rPr>
        <w:t>изучение конструкции поперечно-строгального станка и привитие практических навыков по его наладке на выполнение технологических операций.</w:t>
      </w:r>
    </w:p>
    <w:p w:rsidR="000A2FFC" w:rsidRPr="000A2FFC" w:rsidRDefault="000A2FFC" w:rsidP="000A2FFC">
      <w:pPr>
        <w:spacing w:after="0"/>
        <w:ind w:left="-709"/>
        <w:jc w:val="center"/>
        <w:rPr>
          <w:rFonts w:ascii="Times New Roman" w:eastAsia="Calibri" w:hAnsi="Times New Roman" w:cs="Times New Roman"/>
        </w:rPr>
      </w:pPr>
      <w:r w:rsidRPr="000A2FFC">
        <w:rPr>
          <w:rFonts w:ascii="Times New Roman" w:eastAsia="Calibri" w:hAnsi="Times New Roman" w:cs="Times New Roman"/>
          <w:b/>
          <w:i/>
        </w:rPr>
        <w:t>Ход работы:</w:t>
      </w:r>
    </w:p>
    <w:p w:rsidR="000A2FFC" w:rsidRPr="000A2FFC" w:rsidRDefault="000A2FFC" w:rsidP="000A2FFC">
      <w:pPr>
        <w:numPr>
          <w:ilvl w:val="0"/>
          <w:numId w:val="2"/>
        </w:numPr>
        <w:spacing w:after="0"/>
        <w:contextualSpacing/>
        <w:rPr>
          <w:rFonts w:ascii="Times New Roman" w:eastAsia="Calibri" w:hAnsi="Times New Roman" w:cs="Times New Roman"/>
        </w:rPr>
      </w:pPr>
      <w:r w:rsidRPr="000A2FFC">
        <w:rPr>
          <w:rFonts w:ascii="Times New Roman" w:eastAsia="Calibri" w:hAnsi="Times New Roman" w:cs="Times New Roman"/>
        </w:rPr>
        <w:t>Изучить назначение станка, его устройство и органы управления.</w:t>
      </w:r>
    </w:p>
    <w:p w:rsidR="000A2FFC" w:rsidRPr="000A2FFC" w:rsidRDefault="000A2FFC" w:rsidP="000A2FFC">
      <w:pPr>
        <w:numPr>
          <w:ilvl w:val="0"/>
          <w:numId w:val="2"/>
        </w:numPr>
        <w:contextualSpacing/>
        <w:rPr>
          <w:rFonts w:ascii="Times New Roman" w:eastAsia="Calibri" w:hAnsi="Times New Roman" w:cs="Times New Roman"/>
        </w:rPr>
      </w:pPr>
      <w:r w:rsidRPr="000A2FFC">
        <w:rPr>
          <w:rFonts w:ascii="Times New Roman" w:eastAsia="Calibri" w:hAnsi="Times New Roman" w:cs="Times New Roman"/>
        </w:rPr>
        <w:t>Зарисовать устройство станка.</w:t>
      </w:r>
    </w:p>
    <w:p w:rsidR="000A2FFC" w:rsidRPr="000A2FFC" w:rsidRDefault="000A2FFC" w:rsidP="000A2FFC">
      <w:pPr>
        <w:numPr>
          <w:ilvl w:val="0"/>
          <w:numId w:val="2"/>
        </w:numPr>
        <w:contextualSpacing/>
        <w:rPr>
          <w:rFonts w:ascii="Times New Roman" w:eastAsia="Calibri" w:hAnsi="Times New Roman" w:cs="Times New Roman"/>
        </w:rPr>
      </w:pPr>
      <w:r w:rsidRPr="000A2FFC">
        <w:rPr>
          <w:rFonts w:ascii="Times New Roman" w:eastAsia="Calibri" w:hAnsi="Times New Roman" w:cs="Times New Roman"/>
        </w:rPr>
        <w:t>Записать технические характеристики (таблицей).</w:t>
      </w:r>
    </w:p>
    <w:p w:rsidR="000A2FFC" w:rsidRPr="000A2FFC" w:rsidRDefault="000A2FFC" w:rsidP="000A2FFC">
      <w:pPr>
        <w:numPr>
          <w:ilvl w:val="0"/>
          <w:numId w:val="2"/>
        </w:numPr>
        <w:contextualSpacing/>
        <w:rPr>
          <w:rFonts w:ascii="Times New Roman" w:eastAsia="Calibri" w:hAnsi="Times New Roman" w:cs="Times New Roman"/>
        </w:rPr>
      </w:pPr>
      <w:r w:rsidRPr="000A2FFC">
        <w:rPr>
          <w:rFonts w:ascii="Times New Roman" w:eastAsia="Calibri" w:hAnsi="Times New Roman" w:cs="Times New Roman"/>
        </w:rPr>
        <w:t>Рассмотреть главные движения в станке.</w:t>
      </w:r>
    </w:p>
    <w:p w:rsidR="000A2FFC" w:rsidRPr="000A2FFC" w:rsidRDefault="000A2FFC" w:rsidP="000A2FFC">
      <w:pPr>
        <w:numPr>
          <w:ilvl w:val="0"/>
          <w:numId w:val="2"/>
        </w:numPr>
        <w:contextualSpacing/>
        <w:rPr>
          <w:rFonts w:ascii="Times New Roman" w:eastAsia="Calibri" w:hAnsi="Times New Roman" w:cs="Times New Roman"/>
        </w:rPr>
      </w:pPr>
      <w:r w:rsidRPr="000A2FFC">
        <w:rPr>
          <w:rFonts w:ascii="Times New Roman" w:eastAsia="Calibri" w:hAnsi="Times New Roman" w:cs="Times New Roman"/>
        </w:rPr>
        <w:t>Рассмотреть оригинальные механизмы станка.</w:t>
      </w:r>
    </w:p>
    <w:p w:rsidR="000A2FFC" w:rsidRPr="000A2FFC" w:rsidRDefault="000A2FFC" w:rsidP="000A2FFC">
      <w:pPr>
        <w:numPr>
          <w:ilvl w:val="0"/>
          <w:numId w:val="2"/>
        </w:numPr>
        <w:spacing w:after="0"/>
        <w:contextualSpacing/>
        <w:rPr>
          <w:rFonts w:ascii="Times New Roman" w:eastAsia="Calibri" w:hAnsi="Times New Roman" w:cs="Times New Roman"/>
        </w:rPr>
      </w:pPr>
      <w:r w:rsidRPr="000A2FFC">
        <w:rPr>
          <w:rFonts w:ascii="Times New Roman" w:eastAsia="TimesNewRomanPSMT" w:hAnsi="Times New Roman" w:cs="Times New Roman"/>
        </w:rPr>
        <w:t>Ответить на контрольные вопросы.</w:t>
      </w:r>
    </w:p>
    <w:p w:rsidR="000A2FFC" w:rsidRPr="000A2FFC" w:rsidRDefault="000A2FFC" w:rsidP="000A2FFC">
      <w:pPr>
        <w:spacing w:after="0"/>
        <w:ind w:left="-349"/>
        <w:contextualSpacing/>
        <w:jc w:val="center"/>
        <w:rPr>
          <w:rFonts w:ascii="Times New Roman" w:eastAsia="Calibri" w:hAnsi="Times New Roman" w:cs="Times New Roman"/>
        </w:rPr>
      </w:pPr>
      <w:r w:rsidRPr="000A2FFC">
        <w:rPr>
          <w:rFonts w:ascii="Times New Roman" w:eastAsia="TimesNewRomanPSMT" w:hAnsi="Times New Roman" w:cs="Times New Roman"/>
          <w:b/>
          <w:i/>
        </w:rPr>
        <w:t>Теоретические сведения</w:t>
      </w:r>
      <w:r w:rsidRPr="000A2FFC">
        <w:rPr>
          <w:rFonts w:ascii="Times New Roman" w:eastAsia="TimesNewRomanPSMT" w:hAnsi="Times New Roman" w:cs="Times New Roman"/>
          <w:b/>
        </w:rPr>
        <w:t>:</w:t>
      </w:r>
    </w:p>
    <w:p w:rsidR="000A2FFC" w:rsidRPr="000A2FFC" w:rsidRDefault="000A2FFC" w:rsidP="000A2FFC">
      <w:pPr>
        <w:autoSpaceDE w:val="0"/>
        <w:autoSpaceDN w:val="0"/>
        <w:adjustRightInd w:val="0"/>
        <w:spacing w:after="0" w:line="240" w:lineRule="auto"/>
        <w:ind w:left="-709"/>
        <w:rPr>
          <w:rFonts w:ascii="Times New Roman" w:eastAsia="TimesNewRomanPSMT" w:hAnsi="Times New Roman" w:cs="Times New Roman"/>
          <w:b/>
        </w:rPr>
      </w:pPr>
      <w:r w:rsidRPr="000A2FFC">
        <w:rPr>
          <w:rFonts w:ascii="Times New Roman" w:eastAsia="TimesNewRomanPSMT" w:hAnsi="Times New Roman" w:cs="Times New Roman"/>
        </w:rPr>
        <w:t xml:space="preserve">Универсальный поперечно-строгальный станок 7Б35 предназначен для обработки строганием горизонтальных, вертикальных, наклонных и линейчатых фасонных поверхностей, а также для </w:t>
      </w:r>
      <w:proofErr w:type="spellStart"/>
      <w:r w:rsidRPr="000A2FFC">
        <w:rPr>
          <w:rFonts w:ascii="Times New Roman" w:eastAsia="TimesNewRomanPSMT" w:hAnsi="Times New Roman" w:cs="Times New Roman"/>
        </w:rPr>
        <w:t>прорезания</w:t>
      </w:r>
      <w:proofErr w:type="spellEnd"/>
      <w:r w:rsidRPr="000A2FFC">
        <w:rPr>
          <w:rFonts w:ascii="Times New Roman" w:eastAsia="TimesNewRomanPSMT" w:hAnsi="Times New Roman" w:cs="Times New Roman"/>
        </w:rPr>
        <w:t xml:space="preserve"> всевозможных пазов, канавок и выемок. Заготовки могут крепиться в машинных тисках, непосредственно на столе станка или в специальных приспособлениях. Станок используется в условиях индивидуального и мелкосерийного производства.</w:t>
      </w:r>
    </w:p>
    <w:p w:rsidR="000A2FFC" w:rsidRPr="000A2FFC" w:rsidRDefault="000A2FFC" w:rsidP="000A2FFC">
      <w:pPr>
        <w:autoSpaceDE w:val="0"/>
        <w:autoSpaceDN w:val="0"/>
        <w:adjustRightInd w:val="0"/>
        <w:spacing w:after="0" w:line="240" w:lineRule="auto"/>
        <w:ind w:left="-709"/>
        <w:rPr>
          <w:rFonts w:ascii="Times New Roman" w:eastAsia="TimesNewRomanPSMT" w:hAnsi="Times New Roman" w:cs="Times New Roman"/>
        </w:rPr>
      </w:pPr>
      <w:r w:rsidRPr="000A2FFC">
        <w:rPr>
          <w:rFonts w:ascii="Times New Roman" w:eastAsia="TimesNewRomanPSMT" w:hAnsi="Times New Roman" w:cs="Times New Roman"/>
        </w:rPr>
        <w:t>Внешний вид станка с обозначением основных узлов и органов управления представлен на рис. 4.1.</w:t>
      </w:r>
    </w:p>
    <w:p w:rsidR="000A2FFC" w:rsidRPr="000A2FFC" w:rsidRDefault="000A2FFC" w:rsidP="000A2FFC">
      <w:pPr>
        <w:autoSpaceDE w:val="0"/>
        <w:autoSpaceDN w:val="0"/>
        <w:adjustRightInd w:val="0"/>
        <w:spacing w:after="0" w:line="240" w:lineRule="auto"/>
        <w:ind w:left="-709"/>
        <w:rPr>
          <w:rFonts w:ascii="Times New Roman" w:eastAsia="TimesNewRomanPSMT" w:hAnsi="Times New Roman" w:cs="Times New Roman"/>
        </w:rPr>
      </w:pPr>
    </w:p>
    <w:p w:rsidR="000A2FFC" w:rsidRPr="000A2FFC" w:rsidRDefault="000A2FFC" w:rsidP="000A2FFC">
      <w:pPr>
        <w:autoSpaceDE w:val="0"/>
        <w:autoSpaceDN w:val="0"/>
        <w:adjustRightInd w:val="0"/>
        <w:spacing w:after="0" w:line="240" w:lineRule="auto"/>
        <w:ind w:left="-709"/>
        <w:jc w:val="center"/>
        <w:rPr>
          <w:rFonts w:ascii="Times New Roman" w:eastAsia="Calibri" w:hAnsi="Times New Roman" w:cs="Times New Roman"/>
          <w:b/>
          <w:bCs/>
        </w:rPr>
      </w:pPr>
      <w:r w:rsidRPr="000A2FFC">
        <w:rPr>
          <w:rFonts w:ascii="Times New Roman" w:eastAsia="Calibri" w:hAnsi="Times New Roman" w:cs="Times New Roman"/>
          <w:b/>
          <w:bCs/>
          <w:i/>
        </w:rPr>
        <w:t>Основные узлы станка</w:t>
      </w:r>
      <w:r w:rsidRPr="000A2FFC">
        <w:rPr>
          <w:rFonts w:ascii="Times New Roman" w:eastAsia="Calibri" w:hAnsi="Times New Roman" w:cs="Times New Roman"/>
          <w:b/>
          <w:bCs/>
        </w:rPr>
        <w:t>:</w:t>
      </w:r>
    </w:p>
    <w:p w:rsidR="000A2FFC" w:rsidRPr="000A2FFC" w:rsidRDefault="000A2FFC" w:rsidP="000A2FFC">
      <w:pPr>
        <w:autoSpaceDE w:val="0"/>
        <w:autoSpaceDN w:val="0"/>
        <w:adjustRightInd w:val="0"/>
        <w:spacing w:after="0" w:line="240" w:lineRule="auto"/>
        <w:ind w:left="-709"/>
        <w:jc w:val="center"/>
        <w:rPr>
          <w:rFonts w:ascii="Times New Roman" w:eastAsia="Calibri" w:hAnsi="Times New Roman" w:cs="Times New Roman"/>
          <w:b/>
          <w:bCs/>
        </w:rPr>
      </w:pPr>
    </w:p>
    <w:p w:rsidR="000A2FFC" w:rsidRPr="000A2FFC" w:rsidRDefault="000A2FFC" w:rsidP="000A2FFC">
      <w:pPr>
        <w:autoSpaceDE w:val="0"/>
        <w:autoSpaceDN w:val="0"/>
        <w:adjustRightInd w:val="0"/>
        <w:spacing w:after="0" w:line="240" w:lineRule="auto"/>
        <w:ind w:left="-709"/>
        <w:rPr>
          <w:rFonts w:ascii="Times New Roman" w:eastAsia="TimesNewRomanPSMT" w:hAnsi="Times New Roman" w:cs="Times New Roman"/>
        </w:rPr>
      </w:pPr>
      <w:r w:rsidRPr="000A2FFC">
        <w:rPr>
          <w:rFonts w:ascii="Times New Roman" w:eastAsia="TimesNewRomanPSMT" w:hAnsi="Times New Roman" w:cs="Times New Roman"/>
        </w:rPr>
        <w:t>А – станина;                                                   Г - суппорт поворотный;</w:t>
      </w:r>
    </w:p>
    <w:p w:rsidR="000A2FFC" w:rsidRPr="000A2FFC" w:rsidRDefault="000A2FFC" w:rsidP="000A2FFC">
      <w:pPr>
        <w:autoSpaceDE w:val="0"/>
        <w:autoSpaceDN w:val="0"/>
        <w:adjustRightInd w:val="0"/>
        <w:spacing w:after="0" w:line="240" w:lineRule="auto"/>
        <w:ind w:left="-709"/>
        <w:rPr>
          <w:rFonts w:ascii="Times New Roman" w:eastAsia="TimesNewRomanPSMT" w:hAnsi="Times New Roman" w:cs="Times New Roman"/>
        </w:rPr>
      </w:pPr>
      <w:proofErr w:type="gramStart"/>
      <w:r w:rsidRPr="000A2FFC">
        <w:rPr>
          <w:rFonts w:ascii="Times New Roman" w:eastAsia="TimesNewRomanPSMT" w:hAnsi="Times New Roman" w:cs="Times New Roman"/>
        </w:rPr>
        <w:t>Б</w:t>
      </w:r>
      <w:proofErr w:type="gramEnd"/>
      <w:r w:rsidRPr="000A2FFC">
        <w:rPr>
          <w:rFonts w:ascii="Times New Roman" w:eastAsia="TimesNewRomanPSMT" w:hAnsi="Times New Roman" w:cs="Times New Roman"/>
        </w:rPr>
        <w:t xml:space="preserve"> – салазки крестовые;                                 Д - ползун.</w:t>
      </w:r>
    </w:p>
    <w:p w:rsidR="000A2FFC" w:rsidRPr="000A2FFC" w:rsidRDefault="000A2FFC" w:rsidP="000A2FFC">
      <w:pPr>
        <w:autoSpaceDE w:val="0"/>
        <w:autoSpaceDN w:val="0"/>
        <w:adjustRightInd w:val="0"/>
        <w:spacing w:after="0" w:line="240" w:lineRule="auto"/>
        <w:ind w:left="-709"/>
        <w:rPr>
          <w:rFonts w:ascii="Times New Roman" w:eastAsia="TimesNewRomanPSMT" w:hAnsi="Times New Roman" w:cs="Times New Roman"/>
        </w:rPr>
      </w:pPr>
      <w:r w:rsidRPr="000A2FFC">
        <w:rPr>
          <w:rFonts w:ascii="Times New Roman" w:eastAsia="TimesNewRomanPSMT" w:hAnsi="Times New Roman" w:cs="Times New Roman"/>
        </w:rPr>
        <w:t>В – стол;</w:t>
      </w:r>
    </w:p>
    <w:p w:rsidR="000A2FFC" w:rsidRPr="000A2FFC" w:rsidRDefault="000A2FFC" w:rsidP="000A2FFC">
      <w:pPr>
        <w:autoSpaceDE w:val="0"/>
        <w:autoSpaceDN w:val="0"/>
        <w:adjustRightInd w:val="0"/>
        <w:spacing w:after="0" w:line="240" w:lineRule="auto"/>
        <w:ind w:left="-709"/>
        <w:rPr>
          <w:rFonts w:ascii="Times New Roman" w:eastAsia="TimesNewRomanPSMT" w:hAnsi="Times New Roman" w:cs="Times New Roman"/>
        </w:rPr>
      </w:pPr>
    </w:p>
    <w:p w:rsidR="000A2FFC" w:rsidRPr="000A2FFC" w:rsidRDefault="000A2FFC" w:rsidP="000A2FFC">
      <w:pPr>
        <w:autoSpaceDE w:val="0"/>
        <w:autoSpaceDN w:val="0"/>
        <w:adjustRightInd w:val="0"/>
        <w:spacing w:after="0" w:line="240" w:lineRule="auto"/>
        <w:ind w:left="-709"/>
        <w:jc w:val="center"/>
        <w:rPr>
          <w:rFonts w:ascii="Times New Roman" w:eastAsia="Calibri" w:hAnsi="Times New Roman" w:cs="Times New Roman"/>
          <w:b/>
          <w:bCs/>
        </w:rPr>
      </w:pPr>
      <w:r w:rsidRPr="000A2FFC">
        <w:rPr>
          <w:rFonts w:ascii="Times New Roman" w:eastAsia="Calibri" w:hAnsi="Times New Roman" w:cs="Times New Roman"/>
          <w:b/>
          <w:bCs/>
          <w:i/>
        </w:rPr>
        <w:t>Органы управления</w:t>
      </w:r>
      <w:r w:rsidRPr="000A2FFC">
        <w:rPr>
          <w:rFonts w:ascii="Times New Roman" w:eastAsia="Calibri" w:hAnsi="Times New Roman" w:cs="Times New Roman"/>
          <w:b/>
          <w:bCs/>
        </w:rPr>
        <w:t>.</w:t>
      </w:r>
    </w:p>
    <w:p w:rsidR="000A2FFC" w:rsidRPr="000A2FFC" w:rsidRDefault="000A2FFC" w:rsidP="000A2FFC">
      <w:pPr>
        <w:autoSpaceDE w:val="0"/>
        <w:autoSpaceDN w:val="0"/>
        <w:adjustRightInd w:val="0"/>
        <w:spacing w:after="0" w:line="240" w:lineRule="auto"/>
        <w:ind w:left="-709"/>
        <w:jc w:val="center"/>
        <w:rPr>
          <w:rFonts w:ascii="Times New Roman" w:eastAsia="Calibri" w:hAnsi="Times New Roman" w:cs="Times New Roman"/>
          <w:b/>
          <w:bCs/>
        </w:rPr>
      </w:pPr>
    </w:p>
    <w:p w:rsidR="000A2FFC" w:rsidRPr="000A2FFC" w:rsidRDefault="000A2FFC" w:rsidP="000A2FF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709"/>
        <w:contextualSpacing/>
        <w:rPr>
          <w:rFonts w:ascii="Times New Roman" w:eastAsia="TimesNewRomanPSMT" w:hAnsi="Times New Roman" w:cs="Times New Roman"/>
        </w:rPr>
      </w:pPr>
      <w:r w:rsidRPr="000A2FFC">
        <w:rPr>
          <w:rFonts w:ascii="Times New Roman" w:eastAsia="TimesNewRomanPSMT" w:hAnsi="Times New Roman" w:cs="Times New Roman"/>
        </w:rPr>
        <w:t>Рукоятка включения фрикциона.</w:t>
      </w:r>
    </w:p>
    <w:p w:rsidR="000A2FFC" w:rsidRPr="000A2FFC" w:rsidRDefault="000A2FFC" w:rsidP="000A2FF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709"/>
        <w:contextualSpacing/>
        <w:rPr>
          <w:rFonts w:ascii="Times New Roman" w:eastAsia="TimesNewRomanPSMT" w:hAnsi="Times New Roman" w:cs="Times New Roman"/>
        </w:rPr>
      </w:pPr>
      <w:r w:rsidRPr="000A2FFC">
        <w:rPr>
          <w:rFonts w:ascii="Times New Roman" w:eastAsia="TimesNewRomanPSMT" w:hAnsi="Times New Roman" w:cs="Times New Roman"/>
        </w:rPr>
        <w:t>Рукоятка зажима ползуна.</w:t>
      </w:r>
    </w:p>
    <w:p w:rsidR="000A2FFC" w:rsidRPr="000A2FFC" w:rsidRDefault="000A2FFC" w:rsidP="000A2FF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709"/>
        <w:contextualSpacing/>
        <w:rPr>
          <w:rFonts w:ascii="Times New Roman" w:eastAsia="TimesNewRomanPSMT" w:hAnsi="Times New Roman" w:cs="Times New Roman"/>
        </w:rPr>
      </w:pPr>
      <w:r w:rsidRPr="000A2FFC">
        <w:rPr>
          <w:rFonts w:ascii="Times New Roman" w:eastAsia="TimesNewRomanPSMT" w:hAnsi="Times New Roman" w:cs="Times New Roman"/>
        </w:rPr>
        <w:t>Рукоятка переключения поперечных подач стола.</w:t>
      </w:r>
    </w:p>
    <w:p w:rsidR="000A2FFC" w:rsidRPr="000A2FFC" w:rsidRDefault="000A2FFC" w:rsidP="000A2FF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709"/>
        <w:contextualSpacing/>
        <w:rPr>
          <w:rFonts w:ascii="Times New Roman" w:eastAsia="TimesNewRomanPSMT" w:hAnsi="Times New Roman" w:cs="Times New Roman"/>
        </w:rPr>
      </w:pPr>
      <w:r w:rsidRPr="000A2FFC">
        <w:rPr>
          <w:rFonts w:ascii="Times New Roman" w:eastAsia="TimesNewRomanPSMT" w:hAnsi="Times New Roman" w:cs="Times New Roman"/>
        </w:rPr>
        <w:t>Рукоятка ускоренного перемещения.</w:t>
      </w:r>
    </w:p>
    <w:p w:rsidR="000A2FFC" w:rsidRPr="000A2FFC" w:rsidRDefault="000A2FFC" w:rsidP="000A2FF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709"/>
        <w:contextualSpacing/>
        <w:rPr>
          <w:rFonts w:ascii="Times New Roman" w:eastAsia="TimesNewRomanPSMT" w:hAnsi="Times New Roman" w:cs="Times New Roman"/>
        </w:rPr>
      </w:pPr>
      <w:r w:rsidRPr="000A2FFC">
        <w:rPr>
          <w:rFonts w:ascii="Times New Roman" w:eastAsia="TimesNewRomanPSMT" w:hAnsi="Times New Roman" w:cs="Times New Roman"/>
        </w:rPr>
        <w:t>Квадрат для установки длины хода ползуна.</w:t>
      </w:r>
    </w:p>
    <w:p w:rsidR="000A2FFC" w:rsidRPr="000A2FFC" w:rsidRDefault="000A2FFC" w:rsidP="000A2FF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709"/>
        <w:contextualSpacing/>
        <w:rPr>
          <w:rFonts w:ascii="Times New Roman" w:eastAsia="TimesNewRomanPSMT" w:hAnsi="Times New Roman" w:cs="Times New Roman"/>
        </w:rPr>
      </w:pPr>
      <w:r w:rsidRPr="000A2FFC">
        <w:rPr>
          <w:rFonts w:ascii="Times New Roman" w:eastAsia="TimesNewRomanPSMT" w:hAnsi="Times New Roman" w:cs="Times New Roman"/>
        </w:rPr>
        <w:t>Рукоятка переключения перебора.</w:t>
      </w:r>
    </w:p>
    <w:p w:rsidR="000A2FFC" w:rsidRPr="000A2FFC" w:rsidRDefault="000A2FFC" w:rsidP="000A2FF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709"/>
        <w:contextualSpacing/>
        <w:rPr>
          <w:rFonts w:ascii="Times New Roman" w:eastAsia="TimesNewRomanPSMT" w:hAnsi="Times New Roman" w:cs="Times New Roman"/>
        </w:rPr>
      </w:pPr>
      <w:r w:rsidRPr="000A2FFC">
        <w:rPr>
          <w:rFonts w:ascii="Times New Roman" w:eastAsia="TimesNewRomanPSMT" w:hAnsi="Times New Roman" w:cs="Times New Roman"/>
        </w:rPr>
        <w:t>Рукоятка переключения скоростей (частот двойных ходов) ползуна.</w:t>
      </w:r>
    </w:p>
    <w:p w:rsidR="000A2FFC" w:rsidRPr="000A2FFC" w:rsidRDefault="000A2FFC" w:rsidP="000A2FF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709"/>
        <w:contextualSpacing/>
        <w:rPr>
          <w:rFonts w:ascii="Times New Roman" w:eastAsia="TimesNewRomanPSMT" w:hAnsi="Times New Roman" w:cs="Times New Roman"/>
        </w:rPr>
      </w:pPr>
      <w:r w:rsidRPr="000A2FFC">
        <w:rPr>
          <w:rFonts w:ascii="Times New Roman" w:eastAsia="TimesNewRomanPSMT" w:hAnsi="Times New Roman" w:cs="Times New Roman"/>
        </w:rPr>
        <w:t>Рукоятка ручного перемещения стола.</w:t>
      </w:r>
    </w:p>
    <w:p w:rsidR="000A2FFC" w:rsidRPr="000A2FFC" w:rsidRDefault="000A2FFC" w:rsidP="000A2FF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709"/>
        <w:contextualSpacing/>
        <w:rPr>
          <w:rFonts w:ascii="Times New Roman" w:eastAsia="TimesNewRomanPSMT" w:hAnsi="Times New Roman" w:cs="Times New Roman"/>
        </w:rPr>
      </w:pPr>
      <w:r w:rsidRPr="000A2FFC">
        <w:rPr>
          <w:rFonts w:ascii="Times New Roman" w:eastAsia="TimesNewRomanPSMT" w:hAnsi="Times New Roman" w:cs="Times New Roman"/>
        </w:rPr>
        <w:t>Квадрат для установки вертикального перемещения стола.</w:t>
      </w:r>
    </w:p>
    <w:p w:rsidR="000A2FFC" w:rsidRPr="000A2FFC" w:rsidRDefault="000A2FFC" w:rsidP="000A2FF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709"/>
        <w:contextualSpacing/>
        <w:rPr>
          <w:rFonts w:ascii="Times New Roman" w:eastAsia="TimesNewRomanPSMT" w:hAnsi="Times New Roman" w:cs="Times New Roman"/>
        </w:rPr>
      </w:pPr>
      <w:r w:rsidRPr="000A2FFC">
        <w:rPr>
          <w:rFonts w:ascii="Times New Roman" w:eastAsia="TimesNewRomanPSMT" w:hAnsi="Times New Roman" w:cs="Times New Roman"/>
        </w:rPr>
        <w:t>Рукоятка реверса подачи.</w:t>
      </w:r>
    </w:p>
    <w:p w:rsidR="000A2FFC" w:rsidRPr="000A2FFC" w:rsidRDefault="000A2FFC" w:rsidP="000A2FF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709"/>
        <w:contextualSpacing/>
        <w:rPr>
          <w:rFonts w:ascii="Times New Roman" w:eastAsia="TimesNewRomanPSMT" w:hAnsi="Times New Roman" w:cs="Times New Roman"/>
        </w:rPr>
      </w:pPr>
      <w:r w:rsidRPr="000A2FFC">
        <w:rPr>
          <w:rFonts w:ascii="Times New Roman" w:eastAsia="TimesNewRomanPSMT" w:hAnsi="Times New Roman" w:cs="Times New Roman"/>
        </w:rPr>
        <w:t>Гайка зажима поворотной доски.</w:t>
      </w:r>
    </w:p>
    <w:p w:rsidR="000A2FFC" w:rsidRPr="000A2FFC" w:rsidRDefault="000A2FFC" w:rsidP="000A2FF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709"/>
        <w:contextualSpacing/>
        <w:rPr>
          <w:rFonts w:ascii="Times New Roman" w:eastAsia="TimesNewRomanPSMT" w:hAnsi="Times New Roman" w:cs="Times New Roman"/>
        </w:rPr>
      </w:pPr>
      <w:r w:rsidRPr="000A2FFC">
        <w:rPr>
          <w:rFonts w:ascii="Times New Roman" w:eastAsia="TimesNewRomanPSMT" w:hAnsi="Times New Roman" w:cs="Times New Roman"/>
        </w:rPr>
        <w:t>Рукоятка зажима салазок суппорта.</w:t>
      </w:r>
    </w:p>
    <w:p w:rsidR="000A2FFC" w:rsidRPr="000A2FFC" w:rsidRDefault="000A2FFC" w:rsidP="000A2FF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709"/>
        <w:contextualSpacing/>
        <w:rPr>
          <w:rFonts w:ascii="Times New Roman" w:eastAsia="TimesNewRomanPSMT" w:hAnsi="Times New Roman" w:cs="Times New Roman"/>
        </w:rPr>
      </w:pPr>
      <w:r w:rsidRPr="000A2FFC">
        <w:rPr>
          <w:rFonts w:ascii="Times New Roman" w:eastAsia="TimesNewRomanPSMT" w:hAnsi="Times New Roman" w:cs="Times New Roman"/>
        </w:rPr>
        <w:t>Рукоятка вертикального перемещения суппорта.</w:t>
      </w:r>
    </w:p>
    <w:p w:rsidR="000A2FFC" w:rsidRPr="000A2FFC" w:rsidRDefault="000A2FFC" w:rsidP="000A2FF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709"/>
        <w:contextualSpacing/>
        <w:rPr>
          <w:rFonts w:ascii="Times New Roman" w:eastAsia="TimesNewRomanPSMT" w:hAnsi="Times New Roman" w:cs="Times New Roman"/>
        </w:rPr>
      </w:pPr>
      <w:r w:rsidRPr="000A2FFC">
        <w:rPr>
          <w:rFonts w:ascii="Times New Roman" w:eastAsia="TimesNewRomanPSMT" w:hAnsi="Times New Roman" w:cs="Times New Roman"/>
        </w:rPr>
        <w:t>Рукоятка зажима суппорта.</w:t>
      </w:r>
    </w:p>
    <w:p w:rsidR="000A2FFC" w:rsidRPr="000A2FFC" w:rsidRDefault="000A2FFC" w:rsidP="000A2FF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709"/>
        <w:contextualSpacing/>
        <w:rPr>
          <w:rFonts w:ascii="Times New Roman" w:eastAsia="TimesNewRomanPSMT" w:hAnsi="Times New Roman" w:cs="Times New Roman"/>
        </w:rPr>
      </w:pPr>
      <w:r w:rsidRPr="000A2FFC">
        <w:rPr>
          <w:rFonts w:ascii="Times New Roman" w:eastAsia="TimesNewRomanPSMT" w:hAnsi="Times New Roman" w:cs="Times New Roman"/>
        </w:rPr>
        <w:t>Рукоятка переключения вертикальных подач суппорта.</w:t>
      </w:r>
    </w:p>
    <w:p w:rsidR="000A2FFC" w:rsidRPr="000A2FFC" w:rsidRDefault="000A2FFC" w:rsidP="000A2FF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709"/>
        <w:contextualSpacing/>
        <w:rPr>
          <w:rFonts w:ascii="Times New Roman" w:eastAsia="TimesNewRomanPSMT" w:hAnsi="Times New Roman" w:cs="Times New Roman"/>
        </w:rPr>
      </w:pPr>
      <w:r w:rsidRPr="000A2FFC">
        <w:rPr>
          <w:rFonts w:ascii="Times New Roman" w:eastAsia="TimesNewRomanPSMT" w:hAnsi="Times New Roman" w:cs="Times New Roman"/>
        </w:rPr>
        <w:t>Квадрат установки места хода ползуна.</w:t>
      </w:r>
    </w:p>
    <w:p w:rsidR="000A2FFC" w:rsidRPr="000A2FFC" w:rsidRDefault="000A2FFC" w:rsidP="000A2FF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709"/>
        <w:contextualSpacing/>
        <w:rPr>
          <w:rFonts w:ascii="Times New Roman" w:eastAsia="TimesNewRomanPSMT" w:hAnsi="Times New Roman" w:cs="Times New Roman"/>
        </w:rPr>
      </w:pPr>
      <w:r w:rsidRPr="000A2FFC">
        <w:rPr>
          <w:rFonts w:ascii="Times New Roman" w:eastAsia="TimesNewRomanPSMT" w:hAnsi="Times New Roman" w:cs="Times New Roman"/>
        </w:rPr>
        <w:t>Кулачок автоматической подачи суппорта.</w:t>
      </w:r>
    </w:p>
    <w:p w:rsidR="000A2FFC" w:rsidRPr="000A2FFC" w:rsidRDefault="000A2FFC" w:rsidP="000A2FFC">
      <w:pPr>
        <w:autoSpaceDE w:val="0"/>
        <w:autoSpaceDN w:val="0"/>
        <w:adjustRightInd w:val="0"/>
        <w:spacing w:after="0" w:line="240" w:lineRule="auto"/>
        <w:ind w:left="720"/>
        <w:contextualSpacing/>
        <w:rPr>
          <w:rFonts w:ascii="Times New Roman" w:eastAsia="TimesNewRomanPSMT" w:hAnsi="Times New Roman" w:cs="Times New Roman"/>
        </w:rPr>
      </w:pPr>
    </w:p>
    <w:p w:rsidR="000A2FFC" w:rsidRPr="000A2FFC" w:rsidRDefault="000A2FFC" w:rsidP="000A2FFC">
      <w:pPr>
        <w:autoSpaceDE w:val="0"/>
        <w:autoSpaceDN w:val="0"/>
        <w:adjustRightInd w:val="0"/>
        <w:spacing w:after="0" w:line="240" w:lineRule="auto"/>
        <w:ind w:left="720"/>
        <w:contextualSpacing/>
        <w:rPr>
          <w:rFonts w:ascii="Times New Roman" w:eastAsia="TimesNewRomanPSMT" w:hAnsi="Times New Roman" w:cs="Times New Roman"/>
        </w:rPr>
      </w:pPr>
      <w:r w:rsidRPr="000A2FFC">
        <w:rPr>
          <w:rFonts w:ascii="Times New Roman" w:eastAsia="TimesNewRomanPSMT" w:hAnsi="Times New Roman" w:cs="Times New Roman"/>
          <w:noProof/>
          <w:lang w:eastAsia="ru-RU"/>
        </w:rPr>
        <w:lastRenderedPageBreak/>
        <w:drawing>
          <wp:inline distT="0" distB="0" distL="0" distR="0" wp14:anchorId="059CF6D7" wp14:editId="71B6435C">
            <wp:extent cx="4765869" cy="345402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910" cy="3454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FFC" w:rsidRPr="000A2FFC" w:rsidRDefault="000A2FFC" w:rsidP="000A2FFC">
      <w:pPr>
        <w:rPr>
          <w:rFonts w:ascii="Calibri" w:eastAsia="Calibri" w:hAnsi="Calibri" w:cs="Times New Roman"/>
        </w:rPr>
      </w:pPr>
    </w:p>
    <w:p w:rsidR="000A2FFC" w:rsidRPr="000A2FFC" w:rsidRDefault="000A2FFC" w:rsidP="000A2FFC">
      <w:pPr>
        <w:autoSpaceDE w:val="0"/>
        <w:autoSpaceDN w:val="0"/>
        <w:adjustRightInd w:val="0"/>
        <w:spacing w:after="0" w:line="240" w:lineRule="auto"/>
        <w:ind w:left="-709"/>
        <w:jc w:val="center"/>
        <w:rPr>
          <w:rFonts w:ascii="Times New Roman" w:eastAsia="Calibri" w:hAnsi="Times New Roman" w:cs="Times New Roman"/>
          <w:b/>
          <w:bCs/>
        </w:rPr>
      </w:pPr>
      <w:r w:rsidRPr="000A2FFC">
        <w:rPr>
          <w:rFonts w:ascii="Times New Roman" w:eastAsia="Calibri" w:hAnsi="Times New Roman" w:cs="Times New Roman"/>
          <w:b/>
          <w:bCs/>
        </w:rPr>
        <w:t>Технические характеристики станка.</w:t>
      </w:r>
    </w:p>
    <w:p w:rsidR="000A2FFC" w:rsidRPr="000A2FFC" w:rsidRDefault="000A2FFC" w:rsidP="000A2FFC">
      <w:pPr>
        <w:autoSpaceDE w:val="0"/>
        <w:autoSpaceDN w:val="0"/>
        <w:adjustRightInd w:val="0"/>
        <w:spacing w:after="0" w:line="240" w:lineRule="auto"/>
        <w:ind w:left="-709"/>
        <w:jc w:val="center"/>
        <w:rPr>
          <w:rFonts w:ascii="Times New Roman" w:eastAsia="Calibri" w:hAnsi="Times New Roman" w:cs="Times New Roman"/>
          <w:b/>
          <w:bCs/>
        </w:rPr>
      </w:pPr>
    </w:p>
    <w:p w:rsidR="000A2FFC" w:rsidRPr="000A2FFC" w:rsidRDefault="000A2FFC" w:rsidP="000A2FFC">
      <w:pPr>
        <w:autoSpaceDE w:val="0"/>
        <w:autoSpaceDN w:val="0"/>
        <w:adjustRightInd w:val="0"/>
        <w:spacing w:after="0" w:line="240" w:lineRule="auto"/>
        <w:ind w:left="-709"/>
        <w:rPr>
          <w:rFonts w:ascii="Times New Roman" w:eastAsia="TimesNewRomanPSMT" w:hAnsi="Times New Roman" w:cs="Times New Roman"/>
        </w:rPr>
      </w:pPr>
      <w:r w:rsidRPr="000A2FFC">
        <w:rPr>
          <w:rFonts w:ascii="Times New Roman" w:eastAsia="TimesNewRomanPSMT" w:hAnsi="Times New Roman" w:cs="Times New Roman"/>
        </w:rPr>
        <w:t xml:space="preserve">1.  Размеры рабочей поверхности стола, </w:t>
      </w:r>
      <w:proofErr w:type="gramStart"/>
      <w:r w:rsidRPr="000A2FFC">
        <w:rPr>
          <w:rFonts w:ascii="Times New Roman" w:eastAsia="TimesNewRomanPSMT" w:hAnsi="Times New Roman" w:cs="Times New Roman"/>
        </w:rPr>
        <w:t>мм</w:t>
      </w:r>
      <w:proofErr w:type="gramEnd"/>
      <w:r w:rsidRPr="000A2FFC">
        <w:rPr>
          <w:rFonts w:ascii="Times New Roman" w:eastAsia="TimesNewRomanPSMT" w:hAnsi="Times New Roman" w:cs="Times New Roman"/>
        </w:rPr>
        <w:t>…………...........… 360×500</w:t>
      </w:r>
    </w:p>
    <w:p w:rsidR="000A2FFC" w:rsidRPr="000A2FFC" w:rsidRDefault="000A2FFC" w:rsidP="000A2FFC">
      <w:pPr>
        <w:autoSpaceDE w:val="0"/>
        <w:autoSpaceDN w:val="0"/>
        <w:adjustRightInd w:val="0"/>
        <w:spacing w:after="0" w:line="240" w:lineRule="auto"/>
        <w:ind w:left="-709"/>
        <w:rPr>
          <w:rFonts w:ascii="Times New Roman" w:eastAsia="TimesNewRomanPSMT" w:hAnsi="Times New Roman" w:cs="Times New Roman"/>
        </w:rPr>
      </w:pPr>
      <w:r w:rsidRPr="000A2FFC">
        <w:rPr>
          <w:rFonts w:ascii="Times New Roman" w:eastAsia="TimesNewRomanPSMT" w:hAnsi="Times New Roman" w:cs="Times New Roman"/>
        </w:rPr>
        <w:t xml:space="preserve">2.  Наибольшее перемещение стола, </w:t>
      </w:r>
      <w:proofErr w:type="gramStart"/>
      <w:r w:rsidRPr="000A2FFC">
        <w:rPr>
          <w:rFonts w:ascii="Times New Roman" w:eastAsia="TimesNewRomanPSMT" w:hAnsi="Times New Roman" w:cs="Times New Roman"/>
        </w:rPr>
        <w:t>мм</w:t>
      </w:r>
      <w:proofErr w:type="gramEnd"/>
    </w:p>
    <w:p w:rsidR="000A2FFC" w:rsidRPr="000A2FFC" w:rsidRDefault="000A2FFC" w:rsidP="000A2FFC">
      <w:pPr>
        <w:autoSpaceDE w:val="0"/>
        <w:autoSpaceDN w:val="0"/>
        <w:adjustRightInd w:val="0"/>
        <w:spacing w:after="0" w:line="240" w:lineRule="auto"/>
        <w:ind w:left="-709"/>
        <w:rPr>
          <w:rFonts w:ascii="Times New Roman" w:eastAsia="TimesNewRomanPSMT" w:hAnsi="Times New Roman" w:cs="Times New Roman"/>
        </w:rPr>
      </w:pPr>
      <w:r w:rsidRPr="000A2FFC">
        <w:rPr>
          <w:rFonts w:ascii="Times New Roman" w:eastAsia="TimesNewRomanPSMT" w:hAnsi="Times New Roman" w:cs="Times New Roman"/>
        </w:rPr>
        <w:t>− горизонтальное………………………….......……. 600</w:t>
      </w:r>
    </w:p>
    <w:p w:rsidR="000A2FFC" w:rsidRPr="000A2FFC" w:rsidRDefault="000A2FFC" w:rsidP="000A2FFC">
      <w:pPr>
        <w:autoSpaceDE w:val="0"/>
        <w:autoSpaceDN w:val="0"/>
        <w:adjustRightInd w:val="0"/>
        <w:spacing w:after="0" w:line="240" w:lineRule="auto"/>
        <w:ind w:left="-709"/>
        <w:rPr>
          <w:rFonts w:ascii="Times New Roman" w:eastAsia="TimesNewRomanPSMT" w:hAnsi="Times New Roman" w:cs="Times New Roman"/>
        </w:rPr>
      </w:pPr>
      <w:r w:rsidRPr="000A2FFC">
        <w:rPr>
          <w:rFonts w:ascii="Times New Roman" w:eastAsia="TimesNewRomanPSMT" w:hAnsi="Times New Roman" w:cs="Times New Roman"/>
        </w:rPr>
        <w:t>− вертикальное………………….....……..........……. 310</w:t>
      </w:r>
    </w:p>
    <w:p w:rsidR="000A2FFC" w:rsidRPr="000A2FFC" w:rsidRDefault="000A2FFC" w:rsidP="000A2FFC">
      <w:pPr>
        <w:autoSpaceDE w:val="0"/>
        <w:autoSpaceDN w:val="0"/>
        <w:adjustRightInd w:val="0"/>
        <w:spacing w:after="0" w:line="240" w:lineRule="auto"/>
        <w:ind w:left="-709"/>
        <w:rPr>
          <w:rFonts w:ascii="Times New Roman" w:eastAsia="TimesNewRomanPSMT" w:hAnsi="Times New Roman" w:cs="Times New Roman"/>
        </w:rPr>
      </w:pPr>
      <w:r w:rsidRPr="000A2FFC">
        <w:rPr>
          <w:rFonts w:ascii="Times New Roman" w:eastAsia="TimesNewRomanPSMT" w:hAnsi="Times New Roman" w:cs="Times New Roman"/>
        </w:rPr>
        <w:t xml:space="preserve">3.  Пределы величин длины хода ползуна, </w:t>
      </w:r>
      <w:proofErr w:type="gramStart"/>
      <w:r w:rsidRPr="000A2FFC">
        <w:rPr>
          <w:rFonts w:ascii="Times New Roman" w:eastAsia="TimesNewRomanPSMT" w:hAnsi="Times New Roman" w:cs="Times New Roman"/>
        </w:rPr>
        <w:t>мм</w:t>
      </w:r>
      <w:proofErr w:type="gramEnd"/>
      <w:r w:rsidRPr="000A2FFC">
        <w:rPr>
          <w:rFonts w:ascii="Times New Roman" w:eastAsia="TimesNewRomanPSMT" w:hAnsi="Times New Roman" w:cs="Times New Roman"/>
        </w:rPr>
        <w:t>…….............… 100…500</w:t>
      </w:r>
    </w:p>
    <w:p w:rsidR="000A2FFC" w:rsidRPr="000A2FFC" w:rsidRDefault="000A2FFC" w:rsidP="000A2FFC">
      <w:pPr>
        <w:autoSpaceDE w:val="0"/>
        <w:autoSpaceDN w:val="0"/>
        <w:adjustRightInd w:val="0"/>
        <w:spacing w:after="0" w:line="240" w:lineRule="auto"/>
        <w:ind w:left="-709"/>
        <w:rPr>
          <w:rFonts w:ascii="Times New Roman" w:eastAsia="TimesNewRomanPSMT" w:hAnsi="Times New Roman" w:cs="Times New Roman"/>
        </w:rPr>
      </w:pPr>
      <w:r w:rsidRPr="000A2FFC">
        <w:rPr>
          <w:rFonts w:ascii="Times New Roman" w:eastAsia="TimesNewRomanPSMT" w:hAnsi="Times New Roman" w:cs="Times New Roman"/>
        </w:rPr>
        <w:t>4.  Количество двойных ходов ползуна ……………..…….................... 8</w:t>
      </w:r>
    </w:p>
    <w:p w:rsidR="000A2FFC" w:rsidRPr="000A2FFC" w:rsidRDefault="000A2FFC" w:rsidP="000A2FFC">
      <w:pPr>
        <w:autoSpaceDE w:val="0"/>
        <w:autoSpaceDN w:val="0"/>
        <w:adjustRightInd w:val="0"/>
        <w:spacing w:after="0" w:line="240" w:lineRule="auto"/>
        <w:ind w:left="-709"/>
        <w:rPr>
          <w:rFonts w:ascii="Times New Roman" w:eastAsia="TimesNewRomanPSMT" w:hAnsi="Times New Roman" w:cs="Times New Roman"/>
        </w:rPr>
      </w:pPr>
      <w:r w:rsidRPr="000A2FFC">
        <w:rPr>
          <w:rFonts w:ascii="Times New Roman" w:eastAsia="TimesNewRomanPSMT" w:hAnsi="Times New Roman" w:cs="Times New Roman"/>
        </w:rPr>
        <w:t>5.  Пределы частот двойных ходов ползуна в минуту…......…12 … 150</w:t>
      </w:r>
    </w:p>
    <w:p w:rsidR="000A2FFC" w:rsidRPr="000A2FFC" w:rsidRDefault="000A2FFC" w:rsidP="000A2FFC">
      <w:pPr>
        <w:autoSpaceDE w:val="0"/>
        <w:autoSpaceDN w:val="0"/>
        <w:adjustRightInd w:val="0"/>
        <w:spacing w:after="0" w:line="240" w:lineRule="auto"/>
        <w:ind w:left="-709"/>
        <w:rPr>
          <w:rFonts w:ascii="Times New Roman" w:eastAsia="TimesNewRomanPSMT" w:hAnsi="Times New Roman" w:cs="Times New Roman"/>
        </w:rPr>
      </w:pPr>
      <w:r w:rsidRPr="000A2FFC">
        <w:rPr>
          <w:rFonts w:ascii="Times New Roman" w:eastAsia="TimesNewRomanPSMT" w:hAnsi="Times New Roman" w:cs="Times New Roman"/>
        </w:rPr>
        <w:t>6.  Количество величин подач стола………………………...................16</w:t>
      </w:r>
    </w:p>
    <w:p w:rsidR="000A2FFC" w:rsidRPr="000A2FFC" w:rsidRDefault="000A2FFC" w:rsidP="000A2FFC">
      <w:pPr>
        <w:autoSpaceDE w:val="0"/>
        <w:autoSpaceDN w:val="0"/>
        <w:adjustRightInd w:val="0"/>
        <w:spacing w:after="0" w:line="240" w:lineRule="auto"/>
        <w:ind w:left="-709"/>
        <w:rPr>
          <w:rFonts w:ascii="Times New Roman" w:eastAsia="TimesNewRomanPSMT" w:hAnsi="Times New Roman" w:cs="Times New Roman"/>
        </w:rPr>
      </w:pPr>
      <w:r w:rsidRPr="000A2FFC">
        <w:rPr>
          <w:rFonts w:ascii="Times New Roman" w:eastAsia="TimesNewRomanPSMT" w:hAnsi="Times New Roman" w:cs="Times New Roman"/>
        </w:rPr>
        <w:t>7.  Пределы величин горизонтальных подач стола за один двойной</w:t>
      </w:r>
    </w:p>
    <w:p w:rsidR="000A2FFC" w:rsidRPr="000A2FFC" w:rsidRDefault="000A2FFC" w:rsidP="000A2FFC">
      <w:pPr>
        <w:autoSpaceDE w:val="0"/>
        <w:autoSpaceDN w:val="0"/>
        <w:adjustRightInd w:val="0"/>
        <w:spacing w:after="0" w:line="240" w:lineRule="auto"/>
        <w:ind w:left="-709"/>
        <w:rPr>
          <w:rFonts w:ascii="Times New Roman" w:eastAsia="TimesNewRomanPSMT" w:hAnsi="Times New Roman" w:cs="Times New Roman"/>
        </w:rPr>
      </w:pPr>
      <w:r w:rsidRPr="000A2FFC">
        <w:rPr>
          <w:rFonts w:ascii="Times New Roman" w:eastAsia="TimesNewRomanPSMT" w:hAnsi="Times New Roman" w:cs="Times New Roman"/>
        </w:rPr>
        <w:t xml:space="preserve">ход ползуна, </w:t>
      </w:r>
      <w:proofErr w:type="gramStart"/>
      <w:r w:rsidRPr="000A2FFC">
        <w:rPr>
          <w:rFonts w:ascii="Times New Roman" w:eastAsia="TimesNewRomanPSMT" w:hAnsi="Times New Roman" w:cs="Times New Roman"/>
        </w:rPr>
        <w:t>мм</w:t>
      </w:r>
      <w:proofErr w:type="gramEnd"/>
      <w:r w:rsidRPr="000A2FFC">
        <w:rPr>
          <w:rFonts w:ascii="Times New Roman" w:eastAsia="TimesNewRomanPSMT" w:hAnsi="Times New Roman" w:cs="Times New Roman"/>
        </w:rPr>
        <w:t>………………………………................................... 0,3 …4,8</w:t>
      </w:r>
    </w:p>
    <w:p w:rsidR="000A2FFC" w:rsidRPr="000A2FFC" w:rsidRDefault="000A2FFC" w:rsidP="000A2FFC">
      <w:pPr>
        <w:autoSpaceDE w:val="0"/>
        <w:autoSpaceDN w:val="0"/>
        <w:adjustRightInd w:val="0"/>
        <w:spacing w:after="0" w:line="240" w:lineRule="auto"/>
        <w:ind w:left="-709"/>
        <w:rPr>
          <w:rFonts w:ascii="Times New Roman" w:eastAsia="TimesNewRomanPSMT" w:hAnsi="Times New Roman" w:cs="Times New Roman"/>
        </w:rPr>
      </w:pPr>
      <w:r w:rsidRPr="000A2FFC">
        <w:rPr>
          <w:rFonts w:ascii="Times New Roman" w:eastAsia="TimesNewRomanPSMT" w:hAnsi="Times New Roman" w:cs="Times New Roman"/>
        </w:rPr>
        <w:t>(0,3; 0,6; 0,9; 1,2; 1,5; 1,8; 2,1; 2,4; 2,7; 3,0; 3,3; 3,6; 3,9; 4,2; 4,5; 4,8).</w:t>
      </w:r>
    </w:p>
    <w:p w:rsidR="000A2FFC" w:rsidRPr="000A2FFC" w:rsidRDefault="000A2FFC" w:rsidP="000A2FFC">
      <w:pPr>
        <w:autoSpaceDE w:val="0"/>
        <w:autoSpaceDN w:val="0"/>
        <w:adjustRightInd w:val="0"/>
        <w:spacing w:after="0" w:line="240" w:lineRule="auto"/>
        <w:ind w:left="-709"/>
        <w:rPr>
          <w:rFonts w:ascii="Times New Roman" w:eastAsia="TimesNewRomanPSMT" w:hAnsi="Times New Roman" w:cs="Times New Roman"/>
        </w:rPr>
      </w:pPr>
      <w:r w:rsidRPr="000A2FFC">
        <w:rPr>
          <w:rFonts w:ascii="Times New Roman" w:eastAsia="TimesNewRomanPSMT" w:hAnsi="Times New Roman" w:cs="Times New Roman"/>
        </w:rPr>
        <w:t xml:space="preserve">8.  Наибольшее перемещение суппорта, </w:t>
      </w:r>
      <w:proofErr w:type="gramStart"/>
      <w:r w:rsidRPr="000A2FFC">
        <w:rPr>
          <w:rFonts w:ascii="Times New Roman" w:eastAsia="TimesNewRomanPSMT" w:hAnsi="Times New Roman" w:cs="Times New Roman"/>
        </w:rPr>
        <w:t>мм</w:t>
      </w:r>
      <w:proofErr w:type="gramEnd"/>
      <w:r w:rsidRPr="000A2FFC">
        <w:rPr>
          <w:rFonts w:ascii="Times New Roman" w:eastAsia="TimesNewRomanPSMT" w:hAnsi="Times New Roman" w:cs="Times New Roman"/>
        </w:rPr>
        <w:t>……………...........….....170</w:t>
      </w:r>
    </w:p>
    <w:p w:rsidR="000A2FFC" w:rsidRPr="000A2FFC" w:rsidRDefault="000A2FFC" w:rsidP="000A2FFC">
      <w:pPr>
        <w:autoSpaceDE w:val="0"/>
        <w:autoSpaceDN w:val="0"/>
        <w:adjustRightInd w:val="0"/>
        <w:spacing w:after="0" w:line="240" w:lineRule="auto"/>
        <w:ind w:left="-709"/>
        <w:rPr>
          <w:rFonts w:ascii="Times New Roman" w:eastAsia="TimesNewRomanPSMT" w:hAnsi="Times New Roman" w:cs="Times New Roman"/>
        </w:rPr>
      </w:pPr>
      <w:r w:rsidRPr="000A2FFC">
        <w:rPr>
          <w:rFonts w:ascii="Times New Roman" w:eastAsia="TimesNewRomanPSMT" w:hAnsi="Times New Roman" w:cs="Times New Roman"/>
        </w:rPr>
        <w:t>9.  Пределы поворота суппорта, град…………………….................. ±60</w:t>
      </w:r>
    </w:p>
    <w:p w:rsidR="000A2FFC" w:rsidRPr="000A2FFC" w:rsidRDefault="000A2FFC" w:rsidP="000A2FFC">
      <w:pPr>
        <w:autoSpaceDE w:val="0"/>
        <w:autoSpaceDN w:val="0"/>
        <w:adjustRightInd w:val="0"/>
        <w:spacing w:after="0" w:line="240" w:lineRule="auto"/>
        <w:ind w:left="-709"/>
        <w:rPr>
          <w:rFonts w:ascii="Times New Roman" w:eastAsia="TimesNewRomanPSMT" w:hAnsi="Times New Roman" w:cs="Times New Roman"/>
        </w:rPr>
      </w:pPr>
      <w:r w:rsidRPr="000A2FFC">
        <w:rPr>
          <w:rFonts w:ascii="Times New Roman" w:eastAsia="TimesNewRomanPSMT" w:hAnsi="Times New Roman" w:cs="Times New Roman"/>
        </w:rPr>
        <w:t>10.  Количество величин вертикальных подач суппорта….............…..6</w:t>
      </w:r>
    </w:p>
    <w:p w:rsidR="000A2FFC" w:rsidRPr="000A2FFC" w:rsidRDefault="000A2FFC" w:rsidP="000A2FFC">
      <w:pPr>
        <w:autoSpaceDE w:val="0"/>
        <w:autoSpaceDN w:val="0"/>
        <w:adjustRightInd w:val="0"/>
        <w:spacing w:after="0" w:line="240" w:lineRule="auto"/>
        <w:ind w:left="-709"/>
        <w:rPr>
          <w:rFonts w:ascii="Times New Roman" w:eastAsia="TimesNewRomanPSMT" w:hAnsi="Times New Roman" w:cs="Times New Roman"/>
        </w:rPr>
      </w:pPr>
      <w:r w:rsidRPr="000A2FFC">
        <w:rPr>
          <w:rFonts w:ascii="Times New Roman" w:eastAsia="TimesNewRomanPSMT" w:hAnsi="Times New Roman" w:cs="Times New Roman"/>
        </w:rPr>
        <w:t>11.  Пределы величин подач суппорта за один двойной ход ползу-</w:t>
      </w:r>
    </w:p>
    <w:p w:rsidR="000A2FFC" w:rsidRPr="000A2FFC" w:rsidRDefault="000A2FFC" w:rsidP="000A2FFC">
      <w:pPr>
        <w:autoSpaceDE w:val="0"/>
        <w:autoSpaceDN w:val="0"/>
        <w:adjustRightInd w:val="0"/>
        <w:spacing w:after="0" w:line="240" w:lineRule="auto"/>
        <w:ind w:left="-709"/>
        <w:rPr>
          <w:rFonts w:ascii="Times New Roman" w:eastAsia="TimesNewRomanPSMT" w:hAnsi="Times New Roman" w:cs="Times New Roman"/>
        </w:rPr>
      </w:pPr>
      <w:r w:rsidRPr="000A2FFC">
        <w:rPr>
          <w:rFonts w:ascii="Times New Roman" w:eastAsia="TimesNewRomanPSMT" w:hAnsi="Times New Roman" w:cs="Times New Roman"/>
        </w:rPr>
        <w:t xml:space="preserve">на, </w:t>
      </w:r>
      <w:proofErr w:type="gramStart"/>
      <w:r w:rsidRPr="000A2FFC">
        <w:rPr>
          <w:rFonts w:ascii="Times New Roman" w:eastAsia="TimesNewRomanPSMT" w:hAnsi="Times New Roman" w:cs="Times New Roman"/>
        </w:rPr>
        <w:t>мм</w:t>
      </w:r>
      <w:proofErr w:type="gramEnd"/>
      <w:r w:rsidRPr="000A2FFC">
        <w:rPr>
          <w:rFonts w:ascii="Times New Roman" w:eastAsia="TimesNewRomanPSMT" w:hAnsi="Times New Roman" w:cs="Times New Roman"/>
        </w:rPr>
        <w:t xml:space="preserve"> ………………………………………………....................0,167 … 1,0</w:t>
      </w:r>
    </w:p>
    <w:p w:rsidR="000A2FFC" w:rsidRPr="000A2FFC" w:rsidRDefault="000A2FFC" w:rsidP="000A2FFC">
      <w:pPr>
        <w:autoSpaceDE w:val="0"/>
        <w:autoSpaceDN w:val="0"/>
        <w:adjustRightInd w:val="0"/>
        <w:spacing w:after="0" w:line="240" w:lineRule="auto"/>
        <w:ind w:left="-709"/>
        <w:rPr>
          <w:rFonts w:ascii="Times New Roman" w:eastAsia="TimesNewRomanPSMT" w:hAnsi="Times New Roman" w:cs="Times New Roman"/>
        </w:rPr>
      </w:pPr>
      <w:r w:rsidRPr="000A2FFC">
        <w:rPr>
          <w:rFonts w:ascii="Times New Roman" w:eastAsia="TimesNewRomanPSMT" w:hAnsi="Times New Roman" w:cs="Times New Roman"/>
        </w:rPr>
        <w:t>(0,167; 0,334; 0,5; 0,668; 0,834; 1,0)</w:t>
      </w:r>
    </w:p>
    <w:p w:rsidR="000A2FFC" w:rsidRPr="000A2FFC" w:rsidRDefault="000A2FFC" w:rsidP="000A2FFC">
      <w:pPr>
        <w:autoSpaceDE w:val="0"/>
        <w:autoSpaceDN w:val="0"/>
        <w:adjustRightInd w:val="0"/>
        <w:spacing w:after="0" w:line="240" w:lineRule="auto"/>
        <w:ind w:left="-709"/>
        <w:rPr>
          <w:rFonts w:ascii="Times New Roman" w:eastAsia="TimesNewRomanPSMT" w:hAnsi="Times New Roman" w:cs="Times New Roman"/>
        </w:rPr>
      </w:pPr>
      <w:r w:rsidRPr="000A2FFC">
        <w:rPr>
          <w:rFonts w:ascii="Times New Roman" w:eastAsia="TimesNewRomanPSMT" w:hAnsi="Times New Roman" w:cs="Times New Roman"/>
        </w:rPr>
        <w:t>12.  Мощность электродвигателя привода станка, кВт…...........……4,5</w:t>
      </w:r>
    </w:p>
    <w:p w:rsidR="000A2FFC" w:rsidRPr="000A2FFC" w:rsidRDefault="000A2FFC" w:rsidP="000A2FFC">
      <w:pPr>
        <w:autoSpaceDE w:val="0"/>
        <w:autoSpaceDN w:val="0"/>
        <w:adjustRightInd w:val="0"/>
        <w:spacing w:after="0" w:line="240" w:lineRule="auto"/>
        <w:ind w:left="-709"/>
        <w:rPr>
          <w:rFonts w:ascii="Times New Roman" w:eastAsia="TimesNewRomanPSMT" w:hAnsi="Times New Roman" w:cs="Times New Roman"/>
        </w:rPr>
      </w:pPr>
    </w:p>
    <w:p w:rsidR="000A2FFC" w:rsidRPr="000A2FFC" w:rsidRDefault="000A2FFC" w:rsidP="000A2FFC">
      <w:pPr>
        <w:autoSpaceDE w:val="0"/>
        <w:autoSpaceDN w:val="0"/>
        <w:adjustRightInd w:val="0"/>
        <w:spacing w:after="0" w:line="240" w:lineRule="auto"/>
        <w:ind w:left="-709"/>
        <w:jc w:val="center"/>
        <w:rPr>
          <w:rFonts w:ascii="Times New Roman" w:eastAsia="Calibri" w:hAnsi="Times New Roman" w:cs="Times New Roman"/>
          <w:b/>
          <w:bCs/>
        </w:rPr>
      </w:pPr>
      <w:r w:rsidRPr="000A2FFC">
        <w:rPr>
          <w:rFonts w:ascii="Times New Roman" w:eastAsia="Calibri" w:hAnsi="Times New Roman" w:cs="Times New Roman"/>
          <w:b/>
          <w:bCs/>
        </w:rPr>
        <w:t>Движения в станке.</w:t>
      </w:r>
    </w:p>
    <w:p w:rsidR="000A2FFC" w:rsidRPr="000A2FFC" w:rsidRDefault="000A2FFC" w:rsidP="000A2FFC">
      <w:pPr>
        <w:autoSpaceDE w:val="0"/>
        <w:autoSpaceDN w:val="0"/>
        <w:adjustRightInd w:val="0"/>
        <w:spacing w:after="0" w:line="240" w:lineRule="auto"/>
        <w:ind w:left="-709"/>
        <w:jc w:val="center"/>
        <w:rPr>
          <w:rFonts w:ascii="Times New Roman" w:eastAsia="Calibri" w:hAnsi="Times New Roman" w:cs="Times New Roman"/>
          <w:b/>
          <w:bCs/>
        </w:rPr>
      </w:pPr>
    </w:p>
    <w:p w:rsidR="000A2FFC" w:rsidRPr="000A2FFC" w:rsidRDefault="000A2FFC" w:rsidP="000A2FFC">
      <w:pPr>
        <w:autoSpaceDE w:val="0"/>
        <w:autoSpaceDN w:val="0"/>
        <w:adjustRightInd w:val="0"/>
        <w:spacing w:after="0" w:line="240" w:lineRule="auto"/>
        <w:ind w:left="-709"/>
        <w:rPr>
          <w:rFonts w:ascii="Times New Roman" w:eastAsia="TimesNewRomanPSMT" w:hAnsi="Times New Roman" w:cs="Times New Roman"/>
        </w:rPr>
      </w:pPr>
      <w:r w:rsidRPr="000A2FFC">
        <w:rPr>
          <w:rFonts w:ascii="Times New Roman" w:eastAsia="Calibri" w:hAnsi="Times New Roman" w:cs="Times New Roman"/>
          <w:b/>
          <w:bCs/>
        </w:rPr>
        <w:t xml:space="preserve">Главное движение </w:t>
      </w:r>
      <w:r w:rsidRPr="000A2FFC">
        <w:rPr>
          <w:rFonts w:ascii="Times New Roman" w:eastAsia="TimesNewRomanPSMT" w:hAnsi="Times New Roman" w:cs="Times New Roman"/>
        </w:rPr>
        <w:t>− прямолинейное возвратно-поступательное движение ползуна с суппортом и резцом.</w:t>
      </w:r>
    </w:p>
    <w:p w:rsidR="000A2FFC" w:rsidRPr="000A2FFC" w:rsidRDefault="000A2FFC" w:rsidP="000A2FFC">
      <w:pPr>
        <w:autoSpaceDE w:val="0"/>
        <w:autoSpaceDN w:val="0"/>
        <w:adjustRightInd w:val="0"/>
        <w:spacing w:after="0" w:line="240" w:lineRule="auto"/>
        <w:ind w:left="-709"/>
        <w:rPr>
          <w:rFonts w:ascii="Times New Roman" w:eastAsia="TimesNewRomanPSMT" w:hAnsi="Times New Roman" w:cs="Times New Roman"/>
        </w:rPr>
      </w:pPr>
      <w:r w:rsidRPr="000A2FFC">
        <w:rPr>
          <w:rFonts w:ascii="Times New Roman" w:eastAsia="Calibri" w:hAnsi="Times New Roman" w:cs="Times New Roman"/>
          <w:b/>
          <w:bCs/>
        </w:rPr>
        <w:t xml:space="preserve">Движения подач </w:t>
      </w:r>
      <w:r w:rsidRPr="000A2FFC">
        <w:rPr>
          <w:rFonts w:ascii="Times New Roman" w:eastAsia="TimesNewRomanPSMT" w:hAnsi="Times New Roman" w:cs="Times New Roman"/>
        </w:rPr>
        <w:t>− прерывистое прямолинейное поступательное перемещение стола с обрабатываемой деталью в поперечном направлении и прерывистое вертикальное перемещение суппорта с резцом.</w:t>
      </w:r>
    </w:p>
    <w:p w:rsidR="000A2FFC" w:rsidRPr="000A2FFC" w:rsidRDefault="000A2FFC" w:rsidP="000A2FFC">
      <w:pPr>
        <w:autoSpaceDE w:val="0"/>
        <w:autoSpaceDN w:val="0"/>
        <w:adjustRightInd w:val="0"/>
        <w:spacing w:after="0" w:line="240" w:lineRule="auto"/>
        <w:ind w:left="-709"/>
        <w:rPr>
          <w:rFonts w:ascii="Times New Roman" w:eastAsia="TimesNewRomanPSMT" w:hAnsi="Times New Roman" w:cs="Times New Roman"/>
        </w:rPr>
      </w:pPr>
      <w:r w:rsidRPr="000A2FFC">
        <w:rPr>
          <w:rFonts w:ascii="Times New Roman" w:eastAsia="Calibri" w:hAnsi="Times New Roman" w:cs="Times New Roman"/>
          <w:b/>
          <w:bCs/>
        </w:rPr>
        <w:t xml:space="preserve">Вспомогательные движения </w:t>
      </w:r>
      <w:r w:rsidRPr="000A2FFC">
        <w:rPr>
          <w:rFonts w:ascii="Times New Roman" w:eastAsia="TimesNewRomanPSMT" w:hAnsi="Times New Roman" w:cs="Times New Roman"/>
        </w:rPr>
        <w:t>− быстрые механизированные и ручные установочные перемещения стола в поперечном направлении; ручное вертикальное перемещение суппорта; поворот суппорта с резцом при строгании наклонных поверхностей; радиальное перемещение кулисного камня для изменения длины хода ползуна; поступательное перемещение ползуна относительно кулисы для изменения места хода ползуна.</w:t>
      </w:r>
    </w:p>
    <w:p w:rsidR="000A2FFC" w:rsidRPr="000A2FFC" w:rsidRDefault="000A2FFC" w:rsidP="000A2FFC">
      <w:pPr>
        <w:autoSpaceDE w:val="0"/>
        <w:autoSpaceDN w:val="0"/>
        <w:adjustRightInd w:val="0"/>
        <w:spacing w:after="0" w:line="240" w:lineRule="auto"/>
        <w:ind w:left="-709"/>
        <w:rPr>
          <w:rFonts w:ascii="Times New Roman" w:eastAsia="TimesNewRomanPSMT" w:hAnsi="Times New Roman" w:cs="Times New Roman"/>
        </w:rPr>
      </w:pPr>
    </w:p>
    <w:p w:rsidR="000A2FFC" w:rsidRPr="000A2FFC" w:rsidRDefault="000A2FFC" w:rsidP="000A2FFC">
      <w:pPr>
        <w:autoSpaceDE w:val="0"/>
        <w:autoSpaceDN w:val="0"/>
        <w:adjustRightInd w:val="0"/>
        <w:spacing w:after="0" w:line="240" w:lineRule="auto"/>
        <w:ind w:left="-709"/>
        <w:rPr>
          <w:rFonts w:ascii="Times New Roman" w:eastAsia="TimesNewRomanPSMT" w:hAnsi="Times New Roman" w:cs="Times New Roman"/>
        </w:rPr>
      </w:pPr>
    </w:p>
    <w:p w:rsidR="000A2FFC" w:rsidRPr="000A2FFC" w:rsidRDefault="000A2FFC" w:rsidP="000A2FFC">
      <w:pPr>
        <w:autoSpaceDE w:val="0"/>
        <w:autoSpaceDN w:val="0"/>
        <w:adjustRightInd w:val="0"/>
        <w:spacing w:after="0" w:line="240" w:lineRule="auto"/>
        <w:ind w:left="-709"/>
        <w:jc w:val="center"/>
        <w:rPr>
          <w:rFonts w:ascii="Times New Roman" w:eastAsia="Calibri" w:hAnsi="Times New Roman" w:cs="Times New Roman"/>
          <w:b/>
          <w:bCs/>
        </w:rPr>
      </w:pPr>
    </w:p>
    <w:p w:rsidR="000A2FFC" w:rsidRPr="000A2FFC" w:rsidRDefault="000A2FFC" w:rsidP="000A2FFC">
      <w:pPr>
        <w:autoSpaceDE w:val="0"/>
        <w:autoSpaceDN w:val="0"/>
        <w:adjustRightInd w:val="0"/>
        <w:spacing w:after="0" w:line="240" w:lineRule="auto"/>
        <w:ind w:left="-709"/>
        <w:jc w:val="center"/>
        <w:rPr>
          <w:rFonts w:ascii="Times New Roman" w:eastAsia="Calibri" w:hAnsi="Times New Roman" w:cs="Times New Roman"/>
          <w:b/>
          <w:bCs/>
        </w:rPr>
      </w:pPr>
    </w:p>
    <w:p w:rsidR="000A2FFC" w:rsidRPr="000A2FFC" w:rsidRDefault="000A2FFC" w:rsidP="000A2FFC">
      <w:pPr>
        <w:autoSpaceDE w:val="0"/>
        <w:autoSpaceDN w:val="0"/>
        <w:adjustRightInd w:val="0"/>
        <w:spacing w:after="0" w:line="240" w:lineRule="auto"/>
        <w:ind w:left="-709"/>
        <w:jc w:val="center"/>
        <w:rPr>
          <w:rFonts w:ascii="Times New Roman" w:eastAsia="Calibri" w:hAnsi="Times New Roman" w:cs="Times New Roman"/>
          <w:b/>
          <w:bCs/>
        </w:rPr>
      </w:pPr>
      <w:r w:rsidRPr="000A2FFC">
        <w:rPr>
          <w:rFonts w:ascii="Times New Roman" w:eastAsia="Calibri" w:hAnsi="Times New Roman" w:cs="Times New Roman"/>
          <w:b/>
          <w:bCs/>
        </w:rPr>
        <w:t>Принцип работы.</w:t>
      </w:r>
    </w:p>
    <w:p w:rsidR="000A2FFC" w:rsidRPr="000A2FFC" w:rsidRDefault="000A2FFC" w:rsidP="000A2FFC">
      <w:pPr>
        <w:autoSpaceDE w:val="0"/>
        <w:autoSpaceDN w:val="0"/>
        <w:adjustRightInd w:val="0"/>
        <w:spacing w:after="0" w:line="240" w:lineRule="auto"/>
        <w:ind w:left="-709"/>
        <w:jc w:val="center"/>
        <w:rPr>
          <w:rFonts w:ascii="Times New Roman" w:eastAsia="Calibri" w:hAnsi="Times New Roman" w:cs="Times New Roman"/>
          <w:b/>
          <w:bCs/>
        </w:rPr>
      </w:pPr>
    </w:p>
    <w:p w:rsidR="000A2FFC" w:rsidRPr="000A2FFC" w:rsidRDefault="000A2FFC" w:rsidP="000A2FFC">
      <w:pPr>
        <w:autoSpaceDE w:val="0"/>
        <w:autoSpaceDN w:val="0"/>
        <w:adjustRightInd w:val="0"/>
        <w:spacing w:after="0" w:line="240" w:lineRule="auto"/>
        <w:ind w:left="-709"/>
        <w:rPr>
          <w:rFonts w:ascii="Times New Roman" w:eastAsia="TimesNewRomanPSMT" w:hAnsi="Times New Roman" w:cs="Times New Roman"/>
        </w:rPr>
      </w:pPr>
      <w:r w:rsidRPr="000A2FFC">
        <w:rPr>
          <w:rFonts w:ascii="Times New Roman" w:eastAsia="TimesNewRomanPSMT" w:hAnsi="Times New Roman" w:cs="Times New Roman"/>
        </w:rPr>
        <w:t>Крупные по размерам заготовки закрепляются непосредственно на верхней поверхности стола, для чего в ней имеются «Т» - образные пазы. Средние и мелкие заготовки призматической формы крепятся в машинных тисках, а сложные по конфигурации изделия – в специально изготовленных приспособлениях. После ручного установочного перемещения стола в вертикальном направлении производится регулировка высоты поддерживающей стойки, что существенно снижает упругие деформации стыков «стол – салазки − станина».</w:t>
      </w:r>
    </w:p>
    <w:p w:rsidR="000A2FFC" w:rsidRPr="000A2FFC" w:rsidRDefault="000A2FFC" w:rsidP="000A2FFC">
      <w:pPr>
        <w:autoSpaceDE w:val="0"/>
        <w:autoSpaceDN w:val="0"/>
        <w:adjustRightInd w:val="0"/>
        <w:spacing w:after="0" w:line="240" w:lineRule="auto"/>
        <w:ind w:left="-709"/>
        <w:rPr>
          <w:rFonts w:ascii="Times New Roman" w:eastAsia="TimesNewRomanPSMT" w:hAnsi="Times New Roman" w:cs="Times New Roman"/>
        </w:rPr>
      </w:pPr>
      <w:r w:rsidRPr="000A2FFC">
        <w:rPr>
          <w:rFonts w:ascii="Times New Roman" w:eastAsia="TimesNewRomanPSMT" w:hAnsi="Times New Roman" w:cs="Times New Roman"/>
        </w:rPr>
        <w:t>Резец закрепляется в резцедержателе суппорта Г (см. рис.4.1). В зависимости от длины строгания с помощью квадрата 5 устанавливается необходимая длина хода ползуна, а в соответствии с расположением обрабатываемой детали на столе вращением квадрата 16 устанавливается место хода ползуна. Ползуну</w:t>
      </w:r>
      <w:proofErr w:type="gramStart"/>
      <w:r w:rsidRPr="000A2FFC">
        <w:rPr>
          <w:rFonts w:ascii="Times New Roman" w:eastAsia="TimesNewRomanPSMT" w:hAnsi="Times New Roman" w:cs="Times New Roman"/>
        </w:rPr>
        <w:t xml:space="preserve"> Д</w:t>
      </w:r>
      <w:proofErr w:type="gramEnd"/>
      <w:r w:rsidRPr="000A2FFC">
        <w:rPr>
          <w:rFonts w:ascii="Times New Roman" w:eastAsia="TimesNewRomanPSMT" w:hAnsi="Times New Roman" w:cs="Times New Roman"/>
        </w:rPr>
        <w:t xml:space="preserve"> с резцом сообщается прямолинейное возвратно-поступательное движение, причём при ходе ползуна вперёд (рабочий ход) происходит снятие стружки с обрабатываемой заготовки, а при ходе назад (холостой ход) снятие стружки не происходит.</w:t>
      </w:r>
    </w:p>
    <w:p w:rsidR="000A2FFC" w:rsidRPr="000A2FFC" w:rsidRDefault="000A2FFC" w:rsidP="000A2FFC">
      <w:pPr>
        <w:autoSpaceDE w:val="0"/>
        <w:autoSpaceDN w:val="0"/>
        <w:adjustRightInd w:val="0"/>
        <w:spacing w:after="0" w:line="240" w:lineRule="auto"/>
        <w:ind w:left="-709"/>
        <w:rPr>
          <w:rFonts w:ascii="Times New Roman" w:eastAsia="TimesNewRomanPSMT" w:hAnsi="Times New Roman" w:cs="Times New Roman"/>
        </w:rPr>
      </w:pPr>
      <w:r w:rsidRPr="000A2FFC">
        <w:rPr>
          <w:rFonts w:ascii="Times New Roman" w:eastAsia="TimesNewRomanPSMT" w:hAnsi="Times New Roman" w:cs="Times New Roman"/>
        </w:rPr>
        <w:t>Во избежание повреждения обработанной поверхности и режущей кромки инструмента резец при обратном ходе совместно с откидной доской несколько приподнимаются вверх.</w:t>
      </w:r>
    </w:p>
    <w:p w:rsidR="000A2FFC" w:rsidRPr="000A2FFC" w:rsidRDefault="000A2FFC" w:rsidP="000A2FFC">
      <w:pPr>
        <w:autoSpaceDE w:val="0"/>
        <w:autoSpaceDN w:val="0"/>
        <w:adjustRightInd w:val="0"/>
        <w:spacing w:after="0" w:line="240" w:lineRule="auto"/>
        <w:ind w:left="-709"/>
        <w:rPr>
          <w:rFonts w:ascii="Times New Roman" w:eastAsia="TimesNewRomanPSMT" w:hAnsi="Times New Roman" w:cs="Times New Roman"/>
        </w:rPr>
      </w:pPr>
      <w:r w:rsidRPr="000A2FFC">
        <w:rPr>
          <w:rFonts w:ascii="Times New Roman" w:eastAsia="TimesNewRomanPSMT" w:hAnsi="Times New Roman" w:cs="Times New Roman"/>
        </w:rPr>
        <w:t>Периодическая подача стола с обрабатываемой заготовкой производится в конце холостого хода ползуна. При обработке вертикальных и наклонно расположенных плоскостей подача сообщается суппорту, который поворачивается на соответствующий угол относительно головки ползуна. В этом случае поворотная доска смещается в сторону для обеспечения отвода резца от обработанной поверхности при холостом ходе ползуна.</w:t>
      </w:r>
    </w:p>
    <w:p w:rsidR="000A2FFC" w:rsidRPr="000A2FFC" w:rsidRDefault="000A2FFC" w:rsidP="000A2FFC">
      <w:pPr>
        <w:autoSpaceDE w:val="0"/>
        <w:autoSpaceDN w:val="0"/>
        <w:adjustRightInd w:val="0"/>
        <w:spacing w:after="0" w:line="240" w:lineRule="auto"/>
        <w:ind w:left="-709"/>
        <w:rPr>
          <w:rFonts w:ascii="Times New Roman" w:eastAsia="TimesNewRomanPSMT" w:hAnsi="Times New Roman" w:cs="Times New Roman"/>
        </w:rPr>
      </w:pPr>
    </w:p>
    <w:p w:rsidR="000A2FFC" w:rsidRPr="000A2FFC" w:rsidRDefault="000A2FFC" w:rsidP="000A2FFC">
      <w:pPr>
        <w:autoSpaceDE w:val="0"/>
        <w:autoSpaceDN w:val="0"/>
        <w:adjustRightInd w:val="0"/>
        <w:spacing w:after="0" w:line="240" w:lineRule="auto"/>
        <w:ind w:left="-709"/>
        <w:jc w:val="center"/>
        <w:rPr>
          <w:rFonts w:ascii="Times New Roman" w:eastAsia="Calibri" w:hAnsi="Times New Roman" w:cs="Times New Roman"/>
          <w:b/>
          <w:bCs/>
        </w:rPr>
      </w:pPr>
      <w:r w:rsidRPr="000A2FFC">
        <w:rPr>
          <w:rFonts w:ascii="Times New Roman" w:eastAsia="Calibri" w:hAnsi="Times New Roman" w:cs="Times New Roman"/>
          <w:b/>
          <w:bCs/>
        </w:rPr>
        <w:t>Оригинальные узлы станка.</w:t>
      </w:r>
    </w:p>
    <w:p w:rsidR="000A2FFC" w:rsidRPr="000A2FFC" w:rsidRDefault="000A2FFC" w:rsidP="000A2FFC">
      <w:pPr>
        <w:autoSpaceDE w:val="0"/>
        <w:autoSpaceDN w:val="0"/>
        <w:adjustRightInd w:val="0"/>
        <w:spacing w:after="0" w:line="240" w:lineRule="auto"/>
        <w:ind w:left="-709"/>
        <w:jc w:val="center"/>
        <w:rPr>
          <w:rFonts w:ascii="Times New Roman" w:eastAsia="Calibri" w:hAnsi="Times New Roman" w:cs="Times New Roman"/>
          <w:b/>
          <w:bCs/>
        </w:rPr>
      </w:pPr>
      <w:r w:rsidRPr="000A2FFC">
        <w:rPr>
          <w:rFonts w:ascii="Times New Roman" w:eastAsia="Calibri" w:hAnsi="Times New Roman" w:cs="Times New Roman"/>
          <w:b/>
          <w:bCs/>
        </w:rPr>
        <w:t>Кривошипно-кулисный механизм.</w:t>
      </w:r>
    </w:p>
    <w:p w:rsidR="000A2FFC" w:rsidRPr="000A2FFC" w:rsidRDefault="000A2FFC" w:rsidP="000A2FFC">
      <w:pPr>
        <w:autoSpaceDE w:val="0"/>
        <w:autoSpaceDN w:val="0"/>
        <w:adjustRightInd w:val="0"/>
        <w:spacing w:after="0" w:line="240" w:lineRule="auto"/>
        <w:ind w:left="-709"/>
        <w:jc w:val="center"/>
        <w:rPr>
          <w:rFonts w:ascii="Times New Roman" w:eastAsia="Calibri" w:hAnsi="Times New Roman" w:cs="Times New Roman"/>
          <w:b/>
          <w:bCs/>
        </w:rPr>
      </w:pPr>
    </w:p>
    <w:p w:rsidR="000A2FFC" w:rsidRPr="000A2FFC" w:rsidRDefault="000A2FFC" w:rsidP="000A2FFC">
      <w:pPr>
        <w:autoSpaceDE w:val="0"/>
        <w:autoSpaceDN w:val="0"/>
        <w:adjustRightInd w:val="0"/>
        <w:spacing w:after="0" w:line="240" w:lineRule="auto"/>
        <w:ind w:left="-709"/>
        <w:rPr>
          <w:rFonts w:ascii="Times New Roman" w:eastAsia="TimesNewRomanPSMT" w:hAnsi="Times New Roman" w:cs="Times New Roman"/>
        </w:rPr>
      </w:pPr>
      <w:r w:rsidRPr="000A2FFC">
        <w:rPr>
          <w:rFonts w:ascii="Times New Roman" w:eastAsia="TimesNewRomanPSMT" w:hAnsi="Times New Roman" w:cs="Times New Roman"/>
        </w:rPr>
        <w:t xml:space="preserve">Механизм качающейся кулисы ОВ (рис. 4.4.) имеет кривошипный диск (кулисное колесо Z = 107), снабжённый пальцем </w:t>
      </w:r>
      <w:proofErr w:type="gramStart"/>
      <w:r w:rsidRPr="000A2FFC">
        <w:rPr>
          <w:rFonts w:ascii="Times New Roman" w:eastAsia="TimesNewRomanPSMT" w:hAnsi="Times New Roman" w:cs="Times New Roman"/>
        </w:rPr>
        <w:t>П</w:t>
      </w:r>
      <w:proofErr w:type="gramEnd"/>
      <w:r w:rsidRPr="000A2FFC">
        <w:rPr>
          <w:rFonts w:ascii="Times New Roman" w:eastAsia="TimesNewRomanPSMT" w:hAnsi="Times New Roman" w:cs="Times New Roman"/>
        </w:rPr>
        <w:t>, который можно перемещать в радиальном направлении по торцу колеса для изменения длины хода ползуна ℓ. То есть изменение длины кривошипа О</w:t>
      </w:r>
      <w:r w:rsidRPr="000A2FFC">
        <w:rPr>
          <w:rFonts w:ascii="Times New Roman" w:eastAsia="TimesNewRomanPSMT" w:hAnsi="Times New Roman" w:cs="Times New Roman"/>
          <w:vertAlign w:val="subscript"/>
        </w:rPr>
        <w:t>1</w:t>
      </w:r>
      <w:r w:rsidRPr="000A2FFC">
        <w:rPr>
          <w:rFonts w:ascii="Times New Roman" w:eastAsia="TimesNewRomanPSMT" w:hAnsi="Times New Roman" w:cs="Times New Roman"/>
        </w:rPr>
        <w:t>П</w:t>
      </w:r>
      <w:r w:rsidRPr="000A2FFC">
        <w:rPr>
          <w:rFonts w:ascii="Times New Roman" w:eastAsia="TimesNewRomanPSMT" w:hAnsi="Times New Roman" w:cs="Times New Roman"/>
          <w:vertAlign w:val="subscript"/>
        </w:rPr>
        <w:t>1</w:t>
      </w:r>
      <w:r w:rsidRPr="000A2FFC">
        <w:rPr>
          <w:rFonts w:ascii="Times New Roman" w:eastAsia="TimesNewRomanPSMT" w:hAnsi="Times New Roman" w:cs="Times New Roman"/>
        </w:rPr>
        <w:t xml:space="preserve"> приводит к пропорциональному изменению величины ℓ. На пальце П свободно сидит кулисный камень К</w:t>
      </w:r>
      <w:r w:rsidRPr="000A2FFC">
        <w:rPr>
          <w:rFonts w:ascii="Times New Roman" w:eastAsia="TimesNewRomanPSMT" w:hAnsi="Times New Roman" w:cs="Times New Roman"/>
          <w:vertAlign w:val="subscript"/>
        </w:rPr>
        <w:t>К</w:t>
      </w:r>
      <w:r w:rsidRPr="000A2FFC">
        <w:rPr>
          <w:rFonts w:ascii="Times New Roman" w:eastAsia="TimesNewRomanPSMT" w:hAnsi="Times New Roman" w:cs="Times New Roman"/>
        </w:rPr>
        <w:t>. При вращении кривошипного диска камень К</w:t>
      </w:r>
      <w:r w:rsidRPr="000A2FFC">
        <w:rPr>
          <w:rFonts w:ascii="Times New Roman" w:eastAsia="TimesNewRomanPSMT" w:hAnsi="Times New Roman" w:cs="Times New Roman"/>
          <w:vertAlign w:val="subscript"/>
        </w:rPr>
        <w:t>К</w:t>
      </w:r>
      <w:r w:rsidRPr="000A2FFC">
        <w:rPr>
          <w:rFonts w:ascii="Times New Roman" w:eastAsia="TimesNewRomanPSMT" w:hAnsi="Times New Roman" w:cs="Times New Roman"/>
        </w:rPr>
        <w:t xml:space="preserve"> перемещается вдоль прорези кулисы ОВ, которая </w:t>
      </w:r>
      <w:proofErr w:type="gramStart"/>
      <w:r w:rsidRPr="000A2FFC">
        <w:rPr>
          <w:rFonts w:ascii="Times New Roman" w:eastAsia="TimesNewRomanPSMT" w:hAnsi="Times New Roman" w:cs="Times New Roman"/>
        </w:rPr>
        <w:t>качается на неподвижной оси О. Верхним концом кулиса шарнирно соединена</w:t>
      </w:r>
      <w:proofErr w:type="gramEnd"/>
      <w:r w:rsidRPr="000A2FFC">
        <w:rPr>
          <w:rFonts w:ascii="Times New Roman" w:eastAsia="TimesNewRomanPSMT" w:hAnsi="Times New Roman" w:cs="Times New Roman"/>
        </w:rPr>
        <w:t xml:space="preserve"> с ползуном.</w:t>
      </w:r>
    </w:p>
    <w:p w:rsidR="000A2FFC" w:rsidRPr="000A2FFC" w:rsidRDefault="000A2FFC" w:rsidP="000A2FFC">
      <w:pPr>
        <w:autoSpaceDE w:val="0"/>
        <w:autoSpaceDN w:val="0"/>
        <w:adjustRightInd w:val="0"/>
        <w:spacing w:after="0" w:line="240" w:lineRule="auto"/>
        <w:ind w:left="-709"/>
        <w:rPr>
          <w:rFonts w:ascii="Times New Roman" w:eastAsia="TimesNewRomanPSMT" w:hAnsi="Times New Roman" w:cs="Times New Roman"/>
        </w:rPr>
      </w:pPr>
      <w:r w:rsidRPr="000A2FFC">
        <w:rPr>
          <w:rFonts w:ascii="Times New Roman" w:eastAsia="TimesNewRomanPSMT" w:hAnsi="Times New Roman" w:cs="Times New Roman"/>
        </w:rPr>
        <w:t xml:space="preserve">Совершая </w:t>
      </w:r>
      <w:proofErr w:type="spellStart"/>
      <w:r w:rsidRPr="000A2FFC">
        <w:rPr>
          <w:rFonts w:ascii="Times New Roman" w:eastAsia="TimesNewRomanPSMT" w:hAnsi="Times New Roman" w:cs="Times New Roman"/>
        </w:rPr>
        <w:t>качательное</w:t>
      </w:r>
      <w:proofErr w:type="spellEnd"/>
      <w:r w:rsidRPr="000A2FFC">
        <w:rPr>
          <w:rFonts w:ascii="Times New Roman" w:eastAsia="TimesNewRomanPSMT" w:hAnsi="Times New Roman" w:cs="Times New Roman"/>
        </w:rPr>
        <w:t xml:space="preserve"> движение, кулиса ОВ сообщает ползуну возвратно-поступательное движение. Это движение передаётся ползуну через гайку на винте; вращением винта можно изменять зону строгания.</w:t>
      </w:r>
    </w:p>
    <w:p w:rsidR="000A2FFC" w:rsidRPr="000A2FFC" w:rsidRDefault="000A2FFC" w:rsidP="000A2FFC">
      <w:pPr>
        <w:autoSpaceDE w:val="0"/>
        <w:autoSpaceDN w:val="0"/>
        <w:adjustRightInd w:val="0"/>
        <w:spacing w:after="0" w:line="240" w:lineRule="auto"/>
        <w:ind w:left="-709" w:firstLine="142"/>
        <w:rPr>
          <w:rFonts w:ascii="Times New Roman" w:eastAsia="TimesNewRomanPSMT" w:hAnsi="Times New Roman" w:cs="Times New Roman"/>
        </w:rPr>
      </w:pPr>
      <w:r w:rsidRPr="000A2FFC">
        <w:rPr>
          <w:rFonts w:ascii="Times New Roman" w:eastAsia="TimesNewRomanPSMT" w:hAnsi="Times New Roman" w:cs="Times New Roman"/>
        </w:rPr>
        <w:t xml:space="preserve">Механизм качающейся кулисы сообщает ползуну движение вперёд (рабочий ход </w:t>
      </w:r>
      <w:proofErr w:type="gramStart"/>
      <w:r w:rsidRPr="000A2FFC">
        <w:rPr>
          <w:rFonts w:ascii="Times New Roman" w:eastAsia="TimesNewRomanPSMT" w:hAnsi="Times New Roman" w:cs="Times New Roman"/>
        </w:rPr>
        <w:t>V</w:t>
      </w:r>
      <w:proofErr w:type="gramEnd"/>
      <w:r w:rsidRPr="000A2FFC">
        <w:rPr>
          <w:rFonts w:ascii="Times New Roman" w:eastAsia="TimesNewRomanPSMT" w:hAnsi="Times New Roman" w:cs="Times New Roman"/>
          <w:vertAlign w:val="subscript"/>
        </w:rPr>
        <w:t>Р</w:t>
      </w:r>
      <w:r w:rsidRPr="000A2FFC">
        <w:rPr>
          <w:rFonts w:ascii="Times New Roman" w:eastAsia="TimesNewRomanPSMT" w:hAnsi="Times New Roman" w:cs="Times New Roman"/>
        </w:rPr>
        <w:t>) и более быстрое движение в обратном направлении (холостой ход V</w:t>
      </w:r>
      <w:r w:rsidRPr="000A2FFC">
        <w:rPr>
          <w:rFonts w:ascii="Times New Roman" w:eastAsia="TimesNewRomanPSMT" w:hAnsi="Times New Roman" w:cs="Times New Roman"/>
          <w:vertAlign w:val="subscript"/>
        </w:rPr>
        <w:t>Х</w:t>
      </w:r>
      <w:r w:rsidRPr="000A2FFC">
        <w:rPr>
          <w:rFonts w:ascii="Times New Roman" w:eastAsia="TimesNewRomanPSMT" w:hAnsi="Times New Roman" w:cs="Times New Roman"/>
        </w:rPr>
        <w:t xml:space="preserve">). Палец </w:t>
      </w:r>
      <w:proofErr w:type="gramStart"/>
      <w:r w:rsidRPr="000A2FFC">
        <w:rPr>
          <w:rFonts w:ascii="Times New Roman" w:eastAsia="TimesNewRomanPSMT" w:hAnsi="Times New Roman" w:cs="Times New Roman"/>
        </w:rPr>
        <w:t>П</w:t>
      </w:r>
      <w:proofErr w:type="gramEnd"/>
      <w:r w:rsidRPr="000A2FFC">
        <w:rPr>
          <w:rFonts w:ascii="Times New Roman" w:eastAsia="TimesNewRomanPSMT" w:hAnsi="Times New Roman" w:cs="Times New Roman"/>
        </w:rPr>
        <w:t>, равномерно вращаясь, описывает при рабочем ходе ползуна дугу, соответствующую углу α, а при холостом ходе ползуна – дугу, соответствующую углу β, причём всегда α &gt; β.</w:t>
      </w:r>
    </w:p>
    <w:p w:rsidR="000A2FFC" w:rsidRPr="000A2FFC" w:rsidRDefault="000A2FFC" w:rsidP="000A2FFC">
      <w:pPr>
        <w:autoSpaceDE w:val="0"/>
        <w:autoSpaceDN w:val="0"/>
        <w:adjustRightInd w:val="0"/>
        <w:spacing w:after="0" w:line="240" w:lineRule="auto"/>
        <w:ind w:left="-709"/>
        <w:rPr>
          <w:rFonts w:ascii="Times New Roman" w:eastAsia="TimesNewRomanPSMT" w:hAnsi="Times New Roman" w:cs="Times New Roman"/>
        </w:rPr>
      </w:pPr>
      <w:r w:rsidRPr="000A2FFC">
        <w:rPr>
          <w:rFonts w:ascii="Times New Roman" w:eastAsia="TimesNewRomanPSMT" w:hAnsi="Times New Roman" w:cs="Times New Roman"/>
        </w:rPr>
        <w:t>Как видно из диаграммы скоростей (рис. 4.5), ползун непрерывно изменяет свою скорость движения от нуля до максимума и вновь до нуля. Так как угол α больше угла β, а путь, пройденный ползуном вперёд и назад одинаков, то при равномерной скорости вращения кривошипа V значения мгновенных скоростей рабочего и холостого хода существенно различаются. Следует отметить, что неравномерность рабочего хода ползуна приводит к снижению производительности обработки, переменности сил резания и упругих отжатий, и, как следствие, снижению точности обрабатываемой заготовки.</w:t>
      </w:r>
    </w:p>
    <w:p w:rsidR="000A2FFC" w:rsidRPr="000A2FFC" w:rsidRDefault="000A2FFC" w:rsidP="000A2FFC">
      <w:pPr>
        <w:autoSpaceDE w:val="0"/>
        <w:autoSpaceDN w:val="0"/>
        <w:adjustRightInd w:val="0"/>
        <w:spacing w:after="0" w:line="240" w:lineRule="auto"/>
        <w:ind w:left="-709"/>
        <w:rPr>
          <w:rFonts w:ascii="Times New Roman" w:eastAsia="TimesNewRomanPSMT" w:hAnsi="Times New Roman" w:cs="Times New Roman"/>
        </w:rPr>
      </w:pPr>
    </w:p>
    <w:p w:rsidR="000A2FFC" w:rsidRPr="000A2FFC" w:rsidRDefault="000A2FFC" w:rsidP="000A2FF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 w:rsidRPr="000A2FFC">
        <w:rPr>
          <w:rFonts w:ascii="Times New Roman" w:eastAsia="TimesNewRomanPSMT" w:hAnsi="Times New Roman" w:cs="Times New Roman"/>
          <w:noProof/>
          <w:lang w:eastAsia="ru-RU"/>
        </w:rPr>
        <w:lastRenderedPageBreak/>
        <w:drawing>
          <wp:inline distT="0" distB="0" distL="0" distR="0" wp14:anchorId="78431588" wp14:editId="409DFF03">
            <wp:extent cx="5105250" cy="3505654"/>
            <wp:effectExtent l="19050" t="0" r="1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013" cy="3506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FFC" w:rsidRPr="000A2FFC" w:rsidRDefault="000A2FFC" w:rsidP="000A2FF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</w:p>
    <w:p w:rsidR="000A2FFC" w:rsidRPr="000A2FFC" w:rsidRDefault="000A2FFC" w:rsidP="000A2FF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</w:rPr>
      </w:pPr>
    </w:p>
    <w:p w:rsidR="000A2FFC" w:rsidRPr="000A2FFC" w:rsidRDefault="000A2FFC" w:rsidP="000A2F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</w:rPr>
      </w:pPr>
      <w:r w:rsidRPr="000A2FFC">
        <w:rPr>
          <w:rFonts w:ascii="Times New Roman" w:eastAsia="Calibri" w:hAnsi="Times New Roman" w:cs="Times New Roman"/>
          <w:b/>
          <w:bCs/>
        </w:rPr>
        <w:t>Храповый механизм подачи стола.</w:t>
      </w:r>
    </w:p>
    <w:p w:rsidR="000A2FFC" w:rsidRPr="000A2FFC" w:rsidRDefault="000A2FFC" w:rsidP="000A2F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</w:rPr>
      </w:pPr>
    </w:p>
    <w:p w:rsidR="000A2FFC" w:rsidRPr="000A2FFC" w:rsidRDefault="000A2FFC" w:rsidP="000A2FF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</w:rPr>
      </w:pPr>
      <w:r w:rsidRPr="000A2FFC">
        <w:rPr>
          <w:rFonts w:ascii="Times New Roman" w:eastAsia="TimesNewRomanPSMT" w:hAnsi="Times New Roman" w:cs="Times New Roman"/>
        </w:rPr>
        <w:t>Составной частью привода подач стола (см. рис. 4.2) является храповый механизм, состоящий из храпового колеса 64, двуплечего рычага с собачкой, кулачков К</w:t>
      </w:r>
      <w:proofErr w:type="gramStart"/>
      <w:r w:rsidRPr="000A2FFC">
        <w:rPr>
          <w:rFonts w:ascii="Times New Roman" w:eastAsia="TimesNewRomanPSMT" w:hAnsi="Times New Roman" w:cs="Times New Roman"/>
          <w:vertAlign w:val="subscript"/>
        </w:rPr>
        <w:t>1</w:t>
      </w:r>
      <w:proofErr w:type="gramEnd"/>
      <w:r w:rsidRPr="000A2FFC">
        <w:rPr>
          <w:rFonts w:ascii="Times New Roman" w:eastAsia="TimesNewRomanPSMT" w:hAnsi="Times New Roman" w:cs="Times New Roman"/>
        </w:rPr>
        <w:t xml:space="preserve"> и К</w:t>
      </w:r>
      <w:r w:rsidRPr="000A2FFC">
        <w:rPr>
          <w:rFonts w:ascii="Times New Roman" w:eastAsia="TimesNewRomanPSMT" w:hAnsi="Times New Roman" w:cs="Times New Roman"/>
          <w:vertAlign w:val="subscript"/>
        </w:rPr>
        <w:t>2</w:t>
      </w:r>
      <w:r w:rsidRPr="000A2FFC">
        <w:rPr>
          <w:rFonts w:ascii="Times New Roman" w:eastAsia="TimesNewRomanPSMT" w:hAnsi="Times New Roman" w:cs="Times New Roman"/>
        </w:rPr>
        <w:t xml:space="preserve"> и рукоятки Р</w:t>
      </w:r>
      <w:r w:rsidRPr="000A2FFC">
        <w:rPr>
          <w:rFonts w:ascii="Times New Roman" w:eastAsia="TimesNewRomanPSMT" w:hAnsi="Times New Roman" w:cs="Times New Roman"/>
          <w:vertAlign w:val="subscript"/>
        </w:rPr>
        <w:t>4</w:t>
      </w:r>
      <w:r w:rsidRPr="000A2FFC">
        <w:rPr>
          <w:rFonts w:ascii="Times New Roman" w:eastAsia="TimesNewRomanPSMT" w:hAnsi="Times New Roman" w:cs="Times New Roman"/>
        </w:rPr>
        <w:t xml:space="preserve">, задающей величину подачи. Более подробно этот механизм представлен на </w:t>
      </w:r>
      <w:proofErr w:type="spellStart"/>
      <w:r w:rsidRPr="000A2FFC">
        <w:rPr>
          <w:rFonts w:ascii="Times New Roman" w:eastAsia="TimesNewRomanPSMT" w:hAnsi="Times New Roman" w:cs="Times New Roman"/>
        </w:rPr>
        <w:t>полуконструктивной</w:t>
      </w:r>
      <w:proofErr w:type="spellEnd"/>
      <w:r w:rsidRPr="000A2FFC">
        <w:rPr>
          <w:rFonts w:ascii="Times New Roman" w:eastAsia="TimesNewRomanPSMT" w:hAnsi="Times New Roman" w:cs="Times New Roman"/>
        </w:rPr>
        <w:t xml:space="preserve"> схеме (рис. 4.6). </w:t>
      </w:r>
    </w:p>
    <w:p w:rsidR="000A2FFC" w:rsidRPr="000A2FFC" w:rsidRDefault="000A2FFC" w:rsidP="000A2FF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</w:rPr>
      </w:pPr>
      <w:r w:rsidRPr="000A2FFC">
        <w:rPr>
          <w:rFonts w:ascii="Times New Roman" w:eastAsia="TimesNewRomanPSMT" w:hAnsi="Times New Roman" w:cs="Times New Roman"/>
        </w:rPr>
        <w:t>Приводной вал V, связанный с кулисными колесами (не показаны), сообщает непрерывное вращение кулачку К</w:t>
      </w:r>
      <w:proofErr w:type="gramStart"/>
      <w:r w:rsidRPr="000A2FFC">
        <w:rPr>
          <w:rFonts w:ascii="Times New Roman" w:eastAsia="TimesNewRomanPSMT" w:hAnsi="Times New Roman" w:cs="Times New Roman"/>
          <w:vertAlign w:val="subscript"/>
        </w:rPr>
        <w:t>1</w:t>
      </w:r>
      <w:proofErr w:type="gramEnd"/>
      <w:r w:rsidRPr="000A2FFC">
        <w:rPr>
          <w:rFonts w:ascii="Times New Roman" w:eastAsia="TimesNewRomanPSMT" w:hAnsi="Times New Roman" w:cs="Times New Roman"/>
        </w:rPr>
        <w:t xml:space="preserve">. </w:t>
      </w:r>
    </w:p>
    <w:p w:rsidR="000A2FFC" w:rsidRPr="000A2FFC" w:rsidRDefault="000A2FFC" w:rsidP="000A2FF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</w:rPr>
      </w:pPr>
      <w:r w:rsidRPr="000A2FFC">
        <w:rPr>
          <w:rFonts w:ascii="Times New Roman" w:eastAsia="TimesNewRomanPSMT" w:hAnsi="Times New Roman" w:cs="Times New Roman"/>
        </w:rPr>
        <w:t>Нажимая на шарикоподшипник 1, кулачок К</w:t>
      </w:r>
      <w:proofErr w:type="gramStart"/>
      <w:r w:rsidRPr="000A2FFC">
        <w:rPr>
          <w:rFonts w:ascii="Times New Roman" w:eastAsia="TimesNewRomanPSMT" w:hAnsi="Times New Roman" w:cs="Times New Roman"/>
          <w:vertAlign w:val="subscript"/>
        </w:rPr>
        <w:t>1</w:t>
      </w:r>
      <w:proofErr w:type="gramEnd"/>
      <w:r w:rsidRPr="000A2FFC">
        <w:rPr>
          <w:rFonts w:ascii="Times New Roman" w:eastAsia="TimesNewRomanPSMT" w:hAnsi="Times New Roman" w:cs="Times New Roman"/>
        </w:rPr>
        <w:t xml:space="preserve"> приводит в </w:t>
      </w:r>
      <w:proofErr w:type="spellStart"/>
      <w:r w:rsidRPr="000A2FFC">
        <w:rPr>
          <w:rFonts w:ascii="Times New Roman" w:eastAsia="TimesNewRomanPSMT" w:hAnsi="Times New Roman" w:cs="Times New Roman"/>
        </w:rPr>
        <w:t>качательное</w:t>
      </w:r>
      <w:proofErr w:type="spellEnd"/>
      <w:r w:rsidRPr="000A2FFC">
        <w:rPr>
          <w:rFonts w:ascii="Times New Roman" w:eastAsia="TimesNewRomanPSMT" w:hAnsi="Times New Roman" w:cs="Times New Roman"/>
        </w:rPr>
        <w:t xml:space="preserve"> движение рычаг 2, соединительный валик 3 и двуплечий рычаг 4.</w:t>
      </w:r>
    </w:p>
    <w:p w:rsidR="000A2FFC" w:rsidRPr="000A2FFC" w:rsidRDefault="000A2FFC" w:rsidP="000A2FF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</w:rPr>
      </w:pPr>
      <w:r w:rsidRPr="000A2FFC">
        <w:rPr>
          <w:rFonts w:ascii="Times New Roman" w:eastAsia="TimesNewRomanPSMT" w:hAnsi="Times New Roman" w:cs="Times New Roman"/>
          <w:noProof/>
          <w:lang w:eastAsia="ru-RU"/>
        </w:rPr>
        <w:drawing>
          <wp:inline distT="0" distB="0" distL="0" distR="0" wp14:anchorId="084CF2A1" wp14:editId="0B04CA7B">
            <wp:extent cx="3233922" cy="2935699"/>
            <wp:effectExtent l="19050" t="0" r="4578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694" cy="2937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FFC" w:rsidRPr="000A2FFC" w:rsidRDefault="000A2FFC" w:rsidP="000A2FFC">
      <w:pPr>
        <w:rPr>
          <w:rFonts w:ascii="Times New Roman" w:eastAsia="TimesNewRomanPSMT" w:hAnsi="Times New Roman" w:cs="Times New Roman"/>
        </w:rPr>
      </w:pPr>
    </w:p>
    <w:p w:rsidR="000A2FFC" w:rsidRPr="000A2FFC" w:rsidRDefault="000A2FFC" w:rsidP="000A2FF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 w:rsidRPr="000A2FFC">
        <w:rPr>
          <w:rFonts w:ascii="Times New Roman" w:eastAsia="TimesNewRomanPSMT" w:hAnsi="Times New Roman" w:cs="Times New Roman"/>
        </w:rPr>
        <w:t xml:space="preserve">С рычагом 4 связана ось 5, на которой установлена собачка 6, находящаяся в постоянном зацеплении с храповым колесом 7. Храповое колесо, имеющее на торце кулачки 9, свободно сидит на валу Х. При повороте рычага 4 в направлении </w:t>
      </w:r>
      <w:proofErr w:type="gramStart"/>
      <w:r w:rsidRPr="000A2FFC">
        <w:rPr>
          <w:rFonts w:ascii="Times New Roman" w:eastAsia="TimesNewRomanPSMT" w:hAnsi="Times New Roman" w:cs="Times New Roman"/>
        </w:rPr>
        <w:t>стрелки</w:t>
      </w:r>
      <w:proofErr w:type="gramEnd"/>
      <w:r w:rsidRPr="000A2FFC">
        <w:rPr>
          <w:rFonts w:ascii="Times New Roman" w:eastAsia="TimesNewRomanPSMT" w:hAnsi="Times New Roman" w:cs="Times New Roman"/>
        </w:rPr>
        <w:t xml:space="preserve"> </w:t>
      </w:r>
      <w:r w:rsidRPr="000A2FFC">
        <w:rPr>
          <w:rFonts w:ascii="Times New Roman" w:eastAsia="TimesNewRomanPSMT" w:hAnsi="Times New Roman" w:cs="Times New Roman"/>
          <w:bCs/>
        </w:rPr>
        <w:t>а</w:t>
      </w:r>
      <w:r w:rsidRPr="000A2FFC">
        <w:rPr>
          <w:rFonts w:ascii="Times New Roman" w:eastAsia="TimesNewRomanPSMT" w:hAnsi="Times New Roman" w:cs="Times New Roman"/>
          <w:b/>
          <w:bCs/>
        </w:rPr>
        <w:t xml:space="preserve"> </w:t>
      </w:r>
      <w:r w:rsidRPr="000A2FFC">
        <w:rPr>
          <w:rFonts w:ascii="Times New Roman" w:eastAsia="TimesNewRomanPSMT" w:hAnsi="Times New Roman" w:cs="Times New Roman"/>
        </w:rPr>
        <w:t>собачка, упираясь в один из зубьев</w:t>
      </w:r>
    </w:p>
    <w:p w:rsidR="000A2FFC" w:rsidRPr="000A2FFC" w:rsidRDefault="000A2FFC" w:rsidP="000A2FF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 w:rsidRPr="000A2FFC">
        <w:rPr>
          <w:rFonts w:ascii="Times New Roman" w:eastAsia="TimesNewRomanPSMT" w:hAnsi="Times New Roman" w:cs="Times New Roman"/>
        </w:rPr>
        <w:lastRenderedPageBreak/>
        <w:t>храпового колеса 7, увлекает его за собой, поворачивая на определённый угол.</w:t>
      </w:r>
    </w:p>
    <w:p w:rsidR="000A2FFC" w:rsidRPr="000A2FFC" w:rsidRDefault="000A2FFC" w:rsidP="000A2FF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</w:rPr>
      </w:pPr>
      <w:r w:rsidRPr="000A2FFC">
        <w:rPr>
          <w:rFonts w:ascii="Times New Roman" w:eastAsia="TimesNewRomanPSMT" w:hAnsi="Times New Roman" w:cs="Times New Roman"/>
        </w:rPr>
        <w:t xml:space="preserve">Во время движения рычага 4 в обратном направлении (по стрелке </w:t>
      </w:r>
      <w:r w:rsidRPr="000A2FFC">
        <w:rPr>
          <w:rFonts w:ascii="Times New Roman" w:eastAsia="TimesNewRomanPSMT" w:hAnsi="Times New Roman" w:cs="Times New Roman"/>
          <w:bCs/>
        </w:rPr>
        <w:t>б</w:t>
      </w:r>
      <w:r w:rsidRPr="000A2FFC">
        <w:rPr>
          <w:rFonts w:ascii="Times New Roman" w:eastAsia="TimesNewRomanPSMT" w:hAnsi="Times New Roman" w:cs="Times New Roman"/>
        </w:rPr>
        <w:t xml:space="preserve">) под действием пружины 8 собачка, скользя по спинкам зубьев, приподнимается и не поворачивает храповое колесо. От храпового колеса 7 движение посредством кулачков 9 передаётся на </w:t>
      </w:r>
      <w:proofErr w:type="gramStart"/>
      <w:r w:rsidRPr="000A2FFC">
        <w:rPr>
          <w:rFonts w:ascii="Times New Roman" w:eastAsia="TimesNewRomanPSMT" w:hAnsi="Times New Roman" w:cs="Times New Roman"/>
        </w:rPr>
        <w:t>подвижную</w:t>
      </w:r>
      <w:proofErr w:type="gramEnd"/>
      <w:r w:rsidRPr="000A2FFC">
        <w:rPr>
          <w:rFonts w:ascii="Times New Roman" w:eastAsia="TimesNewRomanPSMT" w:hAnsi="Times New Roman" w:cs="Times New Roman"/>
        </w:rPr>
        <w:t xml:space="preserve"> кулачковую</w:t>
      </w:r>
    </w:p>
    <w:p w:rsidR="000A2FFC" w:rsidRPr="000A2FFC" w:rsidRDefault="000A2FFC" w:rsidP="000A2FF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 w:rsidRPr="000A2FFC">
        <w:rPr>
          <w:rFonts w:ascii="Times New Roman" w:eastAsia="TimesNewRomanPSMT" w:hAnsi="Times New Roman" w:cs="Times New Roman"/>
        </w:rPr>
        <w:t xml:space="preserve">полумуфту (не показана), которая передаёт крутящий момент на вал Х. </w:t>
      </w:r>
    </w:p>
    <w:p w:rsidR="000A2FFC" w:rsidRPr="000A2FFC" w:rsidRDefault="000A2FFC" w:rsidP="000A2FF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</w:rPr>
      </w:pPr>
      <w:r w:rsidRPr="000A2FFC">
        <w:rPr>
          <w:rFonts w:ascii="Times New Roman" w:eastAsia="TimesNewRomanPSMT" w:hAnsi="Times New Roman" w:cs="Times New Roman"/>
        </w:rPr>
        <w:t>Заданная подача устанавливается поворотом рукоятки Р</w:t>
      </w:r>
      <w:proofErr w:type="gramStart"/>
      <w:r w:rsidRPr="000A2FFC">
        <w:rPr>
          <w:rFonts w:ascii="Times New Roman" w:eastAsia="TimesNewRomanPSMT" w:hAnsi="Times New Roman" w:cs="Times New Roman"/>
          <w:vertAlign w:val="subscript"/>
        </w:rPr>
        <w:t>4</w:t>
      </w:r>
      <w:proofErr w:type="gramEnd"/>
      <w:r w:rsidRPr="000A2FFC">
        <w:rPr>
          <w:rFonts w:ascii="Times New Roman" w:eastAsia="TimesNewRomanPSMT" w:hAnsi="Times New Roman" w:cs="Times New Roman"/>
        </w:rPr>
        <w:t>, связанной с оцифрованным лимбом 10, до совмещения нужной величины подачи с указателем 11. Поворот ручки вызовет и поворот кулачка К</w:t>
      </w:r>
      <w:proofErr w:type="gramStart"/>
      <w:r w:rsidRPr="000A2FFC">
        <w:rPr>
          <w:rFonts w:ascii="Times New Roman" w:eastAsia="TimesNewRomanPSMT" w:hAnsi="Times New Roman" w:cs="Times New Roman"/>
          <w:vertAlign w:val="subscript"/>
        </w:rPr>
        <w:t>2</w:t>
      </w:r>
      <w:proofErr w:type="gramEnd"/>
      <w:r w:rsidRPr="000A2FFC">
        <w:rPr>
          <w:rFonts w:ascii="Times New Roman" w:eastAsia="TimesNewRomanPSMT" w:hAnsi="Times New Roman" w:cs="Times New Roman"/>
        </w:rPr>
        <w:t>, который,</w:t>
      </w:r>
    </w:p>
    <w:p w:rsidR="000A2FFC" w:rsidRPr="000A2FFC" w:rsidRDefault="000A2FFC" w:rsidP="000A2FF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 w:rsidRPr="000A2FFC">
        <w:rPr>
          <w:rFonts w:ascii="Times New Roman" w:eastAsia="TimesNewRomanPSMT" w:hAnsi="Times New Roman" w:cs="Times New Roman"/>
        </w:rPr>
        <w:t>упираясь в ролик 12, заставит повернуться по часовой стрелке рычаг 4 и связанный с ним при помощи скалки 13 рычаг 2, отодвинув последний от кулачка К</w:t>
      </w:r>
      <w:proofErr w:type="gramStart"/>
      <w:r w:rsidRPr="000A2FFC">
        <w:rPr>
          <w:rFonts w:ascii="Times New Roman" w:eastAsia="TimesNewRomanPSMT" w:hAnsi="Times New Roman" w:cs="Times New Roman"/>
          <w:vertAlign w:val="subscript"/>
        </w:rPr>
        <w:t>1</w:t>
      </w:r>
      <w:proofErr w:type="gramEnd"/>
      <w:r w:rsidRPr="000A2FFC">
        <w:rPr>
          <w:rFonts w:ascii="Times New Roman" w:eastAsia="TimesNewRomanPSMT" w:hAnsi="Times New Roman" w:cs="Times New Roman"/>
        </w:rPr>
        <w:t xml:space="preserve">. </w:t>
      </w:r>
      <w:proofErr w:type="gramStart"/>
      <w:r w:rsidRPr="000A2FFC">
        <w:rPr>
          <w:rFonts w:ascii="Times New Roman" w:eastAsia="TimesNewRomanPSMT" w:hAnsi="Times New Roman" w:cs="Times New Roman"/>
        </w:rPr>
        <w:t>Это приведёт к уменьшению угла качания рычагов, уменьшению количества зубьев  в храпового колеса, захватываемых собачкой, и, как следствие, уменьшению величины подачи.</w:t>
      </w:r>
      <w:proofErr w:type="gramEnd"/>
    </w:p>
    <w:p w:rsidR="000A2FFC" w:rsidRPr="000A2FFC" w:rsidRDefault="000A2FFC" w:rsidP="000A2F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</w:rPr>
      </w:pPr>
    </w:p>
    <w:p w:rsidR="000A2FFC" w:rsidRPr="000A2FFC" w:rsidRDefault="000A2FFC" w:rsidP="000A2F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</w:rPr>
      </w:pPr>
      <w:r w:rsidRPr="000A2FFC">
        <w:rPr>
          <w:rFonts w:ascii="Times New Roman" w:eastAsia="Calibri" w:hAnsi="Times New Roman" w:cs="Times New Roman"/>
          <w:b/>
          <w:bCs/>
        </w:rPr>
        <w:t>Контрольные вопросы.</w:t>
      </w:r>
    </w:p>
    <w:p w:rsidR="000A2FFC" w:rsidRPr="000A2FFC" w:rsidRDefault="000A2FFC" w:rsidP="000A2F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</w:rPr>
      </w:pPr>
    </w:p>
    <w:p w:rsidR="000A2FFC" w:rsidRPr="000A2FFC" w:rsidRDefault="000A2FFC" w:rsidP="000A2FF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 w:rsidRPr="000A2FFC">
        <w:rPr>
          <w:rFonts w:ascii="Times New Roman" w:eastAsia="TimesNewRomanPSMT" w:hAnsi="Times New Roman" w:cs="Times New Roman"/>
        </w:rPr>
        <w:t>1. Назначение станка, его основные узлы и движения, необходимые для обработки прямолинейных и наклонных поверхностей.</w:t>
      </w:r>
    </w:p>
    <w:p w:rsidR="000A2FFC" w:rsidRPr="000A2FFC" w:rsidRDefault="000A2FFC" w:rsidP="000A2FF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 w:rsidRPr="000A2FFC">
        <w:rPr>
          <w:rFonts w:ascii="Times New Roman" w:eastAsia="TimesNewRomanPSMT" w:hAnsi="Times New Roman" w:cs="Times New Roman"/>
        </w:rPr>
        <w:t>2. От каких параметров зависит частота двойных ходов ползуна?</w:t>
      </w:r>
    </w:p>
    <w:p w:rsidR="000A2FFC" w:rsidRPr="000A2FFC" w:rsidRDefault="000A2FFC" w:rsidP="000A2FF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 w:rsidRPr="000A2FFC">
        <w:rPr>
          <w:rFonts w:ascii="Times New Roman" w:eastAsia="TimesNewRomanPSMT" w:hAnsi="Times New Roman" w:cs="Times New Roman"/>
        </w:rPr>
        <w:t>3. От каких параметров зависит скорость рабочего хода ползуна?</w:t>
      </w:r>
    </w:p>
    <w:p w:rsidR="000A2FFC" w:rsidRPr="000A2FFC" w:rsidRDefault="000A2FFC" w:rsidP="000A2FF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 w:rsidRPr="000A2FFC">
        <w:rPr>
          <w:rFonts w:ascii="Times New Roman" w:eastAsia="TimesNewRomanPSMT" w:hAnsi="Times New Roman" w:cs="Times New Roman"/>
        </w:rPr>
        <w:t>4. Почему скорость холостого хода ползуна выше скорости рабочего хода?</w:t>
      </w:r>
    </w:p>
    <w:p w:rsidR="000A2FFC" w:rsidRPr="000A2FFC" w:rsidRDefault="000A2FFC" w:rsidP="000A2FF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 w:rsidRPr="000A2FFC">
        <w:rPr>
          <w:rFonts w:ascii="Times New Roman" w:eastAsia="TimesNewRomanPSMT" w:hAnsi="Times New Roman" w:cs="Times New Roman"/>
        </w:rPr>
        <w:t>5. Какие недостатки присущи поперечно-строгальному станку с кривошипно-кулисным приводом ползуна?</w:t>
      </w:r>
    </w:p>
    <w:p w:rsidR="000A2FFC" w:rsidRPr="000A2FFC" w:rsidRDefault="000A2FFC" w:rsidP="000A2FF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 w:rsidRPr="000A2FFC">
        <w:rPr>
          <w:rFonts w:ascii="Times New Roman" w:eastAsia="TimesNewRomanPSMT" w:hAnsi="Times New Roman" w:cs="Times New Roman"/>
        </w:rPr>
        <w:t>6. Почему строгальный резец имеет изогнутую форму? Пояснить эскизом.</w:t>
      </w:r>
    </w:p>
    <w:p w:rsidR="000A2FFC" w:rsidRPr="000A2FFC" w:rsidRDefault="000A2FFC" w:rsidP="000A2FF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 w:rsidRPr="000A2FFC">
        <w:rPr>
          <w:rFonts w:ascii="Times New Roman" w:eastAsia="TimesNewRomanPSMT" w:hAnsi="Times New Roman" w:cs="Times New Roman"/>
        </w:rPr>
        <w:t>7. От чего зависит длина хода ползуна и как она регулируется? Каковы её максимальная и минимальная величины?</w:t>
      </w:r>
    </w:p>
    <w:p w:rsidR="000A2FFC" w:rsidRPr="000A2FFC" w:rsidRDefault="000A2FFC" w:rsidP="000A2FF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 w:rsidRPr="000A2FFC">
        <w:rPr>
          <w:rFonts w:ascii="Times New Roman" w:eastAsia="TimesNewRomanPSMT" w:hAnsi="Times New Roman" w:cs="Times New Roman"/>
        </w:rPr>
        <w:t>8. Как и чем устанавливается величина рабочей поперечной подачи стола? Как определить её максимальную величину?</w:t>
      </w:r>
    </w:p>
    <w:p w:rsidR="000A2FFC" w:rsidRPr="000A2FFC" w:rsidRDefault="000A2FFC" w:rsidP="000A2FF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 w:rsidRPr="000A2FFC">
        <w:rPr>
          <w:rFonts w:ascii="Times New Roman" w:eastAsia="TimesNewRomanPSMT" w:hAnsi="Times New Roman" w:cs="Times New Roman"/>
        </w:rPr>
        <w:t>9. Как и чем устанавливается величина вертикальной подачи суппорта? Как определить её минимальную величину?</w:t>
      </w:r>
    </w:p>
    <w:p w:rsidR="000A2FFC" w:rsidRPr="000A2FFC" w:rsidRDefault="000A2FFC" w:rsidP="000A2FF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</w:rPr>
      </w:pPr>
      <w:r w:rsidRPr="000A2FFC">
        <w:rPr>
          <w:rFonts w:ascii="Times New Roman" w:eastAsia="TimesNewRomanPSMT" w:hAnsi="Times New Roman" w:cs="Times New Roman"/>
        </w:rPr>
        <w:t>11. Как и чем устанавливается положение ползуна относительно стола?</w:t>
      </w:r>
    </w:p>
    <w:p w:rsidR="00532A9D" w:rsidRDefault="00532A9D" w:rsidP="00532A9D">
      <w:pPr>
        <w:rPr>
          <w:rFonts w:ascii="Times New Roman" w:eastAsia="Calibri" w:hAnsi="Times New Roman" w:cs="Times New Roman"/>
          <w:sz w:val="28"/>
          <w:szCs w:val="28"/>
        </w:rPr>
      </w:pPr>
    </w:p>
    <w:p w:rsidR="00532A9D" w:rsidRDefault="00532A9D" w:rsidP="00532A9D">
      <w:pPr>
        <w:rPr>
          <w:rFonts w:ascii="Times New Roman" w:eastAsia="Calibri" w:hAnsi="Times New Roman" w:cs="Times New Roman"/>
          <w:sz w:val="28"/>
          <w:szCs w:val="28"/>
        </w:rPr>
      </w:pPr>
    </w:p>
    <w:p w:rsidR="00532A9D" w:rsidRPr="00B7398E" w:rsidRDefault="000A2FFC" w:rsidP="00532A9D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32A9D" w:rsidRPr="00B7398E">
        <w:rPr>
          <w:rFonts w:ascii="Times New Roman" w:eastAsia="Calibri" w:hAnsi="Times New Roman" w:cs="Times New Roman"/>
          <w:sz w:val="28"/>
          <w:szCs w:val="28"/>
        </w:rPr>
        <w:t xml:space="preserve">Выполненное задание отправить по адресу электронной почты </w:t>
      </w:r>
    </w:p>
    <w:p w:rsidR="00532A9D" w:rsidRPr="00B7398E" w:rsidRDefault="00532A9D" w:rsidP="00532A9D">
      <w:pPr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B7398E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не позднее </w:t>
      </w:r>
      <w:r w:rsidR="000A2FFC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30 </w:t>
      </w:r>
      <w:r w:rsidRPr="00B7398E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апреля</w:t>
      </w:r>
    </w:p>
    <w:p w:rsidR="00532A9D" w:rsidRPr="00B7398E" w:rsidRDefault="00532A9D" w:rsidP="00532A9D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B7398E">
        <w:rPr>
          <w:rFonts w:ascii="Times New Roman" w:eastAsia="Calibri" w:hAnsi="Times New Roman" w:cs="Times New Roman"/>
          <w:b/>
          <w:sz w:val="28"/>
          <w:szCs w:val="28"/>
          <w:lang w:val="en-US"/>
        </w:rPr>
        <w:t>boss</w:t>
      </w:r>
      <w:r w:rsidRPr="00B7398E">
        <w:rPr>
          <w:rFonts w:ascii="Times New Roman" w:eastAsia="Calibri" w:hAnsi="Times New Roman" w:cs="Times New Roman"/>
          <w:b/>
          <w:sz w:val="28"/>
          <w:szCs w:val="28"/>
        </w:rPr>
        <w:t>37</w:t>
      </w:r>
      <w:proofErr w:type="spellStart"/>
      <w:r w:rsidRPr="00B7398E">
        <w:rPr>
          <w:rFonts w:ascii="Times New Roman" w:eastAsia="Calibri" w:hAnsi="Times New Roman" w:cs="Times New Roman"/>
          <w:b/>
          <w:sz w:val="28"/>
          <w:szCs w:val="28"/>
          <w:lang w:val="en-US"/>
        </w:rPr>
        <w:t>kab</w:t>
      </w:r>
      <w:proofErr w:type="spellEnd"/>
      <w:r w:rsidRPr="00B7398E">
        <w:rPr>
          <w:rFonts w:ascii="Times New Roman" w:eastAsia="Calibri" w:hAnsi="Times New Roman" w:cs="Times New Roman"/>
          <w:b/>
          <w:sz w:val="28"/>
          <w:szCs w:val="28"/>
        </w:rPr>
        <w:t>@</w:t>
      </w:r>
      <w:proofErr w:type="spellStart"/>
      <w:r w:rsidRPr="00B7398E">
        <w:rPr>
          <w:rFonts w:ascii="Times New Roman" w:eastAsia="Calibri" w:hAnsi="Times New Roman" w:cs="Times New Roman"/>
          <w:b/>
          <w:sz w:val="28"/>
          <w:szCs w:val="28"/>
          <w:lang w:val="en-US"/>
        </w:rPr>
        <w:t>yandex</w:t>
      </w:r>
      <w:proofErr w:type="spellEnd"/>
      <w:r w:rsidRPr="00B7398E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B7398E">
        <w:rPr>
          <w:rFonts w:ascii="Times New Roman" w:eastAsia="Calibri" w:hAnsi="Times New Roman" w:cs="Times New Roman"/>
          <w:b/>
          <w:sz w:val="28"/>
          <w:szCs w:val="28"/>
          <w:lang w:val="en-US"/>
        </w:rPr>
        <w:t>ru</w:t>
      </w:r>
      <w:bookmarkStart w:id="0" w:name="_GoBack"/>
      <w:bookmarkEnd w:id="0"/>
    </w:p>
    <w:p w:rsidR="00532A9D" w:rsidRPr="00B7398E" w:rsidRDefault="00532A9D" w:rsidP="00532A9D">
      <w:pPr>
        <w:rPr>
          <w:rFonts w:ascii="Times New Roman" w:eastAsia="Verdana" w:hAnsi="Times New Roman" w:cs="Times New Roman"/>
          <w:caps/>
          <w:color w:val="FF0000"/>
          <w:sz w:val="32"/>
          <w:szCs w:val="32"/>
        </w:rPr>
      </w:pPr>
      <w:r w:rsidRPr="00B7398E">
        <w:rPr>
          <w:rFonts w:ascii="Times New Roman" w:eastAsia="Verdana" w:hAnsi="Times New Roman" w:cs="Times New Roman"/>
          <w:caps/>
          <w:color w:val="FF0000"/>
          <w:sz w:val="32"/>
          <w:szCs w:val="32"/>
        </w:rPr>
        <w:t>господа!!!  шлите долги по предметам! ставьте дату по расписанию и название предмета!!!</w:t>
      </w:r>
    </w:p>
    <w:p w:rsidR="00532A9D" w:rsidRPr="000A2FFC" w:rsidRDefault="000A2FFC" w:rsidP="00532A9D">
      <w:pPr>
        <w:rPr>
          <w:color w:val="FF0000"/>
          <w:sz w:val="36"/>
          <w:szCs w:val="36"/>
        </w:rPr>
      </w:pPr>
      <w:r w:rsidRPr="000A2FFC">
        <w:rPr>
          <w:color w:val="FF0000"/>
          <w:sz w:val="36"/>
          <w:szCs w:val="36"/>
        </w:rPr>
        <w:t>ЭТО ПОСЛЕДНЕЕ ЗАНЯТИЕ ПО ТЕХНОЛОГИИ МАШИНОСТРОЕНЯ НА 3 КУРСЕ. В МАЕ НАЧИНАЕМ 4 КУРС!!</w:t>
      </w:r>
    </w:p>
    <w:p w:rsidR="001542DC" w:rsidRDefault="001542DC"/>
    <w:sectPr w:rsidR="001542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43F5" w:rsidRDefault="003643F5" w:rsidP="00532A9D">
      <w:pPr>
        <w:spacing w:after="0" w:line="240" w:lineRule="auto"/>
      </w:pPr>
      <w:r>
        <w:separator/>
      </w:r>
    </w:p>
  </w:endnote>
  <w:endnote w:type="continuationSeparator" w:id="0">
    <w:p w:rsidR="003643F5" w:rsidRDefault="003643F5" w:rsidP="00532A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43F5" w:rsidRDefault="003643F5" w:rsidP="00532A9D">
      <w:pPr>
        <w:spacing w:after="0" w:line="240" w:lineRule="auto"/>
      </w:pPr>
      <w:r>
        <w:separator/>
      </w:r>
    </w:p>
  </w:footnote>
  <w:footnote w:type="continuationSeparator" w:id="0">
    <w:p w:rsidR="003643F5" w:rsidRDefault="003643F5" w:rsidP="00532A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5075B"/>
    <w:multiLevelType w:val="hybridMultilevel"/>
    <w:tmpl w:val="4A20FA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3727A5"/>
    <w:multiLevelType w:val="hybridMultilevel"/>
    <w:tmpl w:val="67441792"/>
    <w:lvl w:ilvl="0" w:tplc="8196FE82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1CF"/>
    <w:rsid w:val="00021E82"/>
    <w:rsid w:val="000A2FFC"/>
    <w:rsid w:val="001542DC"/>
    <w:rsid w:val="003643F5"/>
    <w:rsid w:val="00532A9D"/>
    <w:rsid w:val="007441CF"/>
    <w:rsid w:val="00A04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2A9D"/>
  </w:style>
  <w:style w:type="paragraph" w:styleId="1">
    <w:name w:val="heading 1"/>
    <w:basedOn w:val="a"/>
    <w:next w:val="a"/>
    <w:link w:val="10"/>
    <w:uiPriority w:val="9"/>
    <w:qFormat/>
    <w:rsid w:val="00021E8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9DE127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21E8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C1EC76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21E82"/>
    <w:rPr>
      <w:rFonts w:asciiTheme="majorHAnsi" w:eastAsiaTheme="majorEastAsia" w:hAnsiTheme="majorHAnsi" w:cstheme="majorBidi"/>
      <w:b/>
      <w:bCs/>
      <w:color w:val="9DE127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21E82"/>
    <w:rPr>
      <w:rFonts w:asciiTheme="majorHAnsi" w:eastAsiaTheme="majorEastAsia" w:hAnsiTheme="majorHAnsi" w:cstheme="majorBidi"/>
      <w:b/>
      <w:bCs/>
      <w:color w:val="C1EC76" w:themeColor="accent1"/>
      <w:sz w:val="26"/>
      <w:szCs w:val="26"/>
    </w:rPr>
  </w:style>
  <w:style w:type="paragraph" w:styleId="a3">
    <w:name w:val="No Spacing"/>
    <w:uiPriority w:val="1"/>
    <w:qFormat/>
    <w:rsid w:val="00021E82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532A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32A9D"/>
  </w:style>
  <w:style w:type="paragraph" w:styleId="a6">
    <w:name w:val="footer"/>
    <w:basedOn w:val="a"/>
    <w:link w:val="a7"/>
    <w:uiPriority w:val="99"/>
    <w:unhideWhenUsed/>
    <w:rsid w:val="00532A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32A9D"/>
  </w:style>
  <w:style w:type="paragraph" w:styleId="a8">
    <w:name w:val="Balloon Text"/>
    <w:basedOn w:val="a"/>
    <w:link w:val="a9"/>
    <w:uiPriority w:val="99"/>
    <w:semiHidden/>
    <w:unhideWhenUsed/>
    <w:rsid w:val="000A2F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A2F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2A9D"/>
  </w:style>
  <w:style w:type="paragraph" w:styleId="1">
    <w:name w:val="heading 1"/>
    <w:basedOn w:val="a"/>
    <w:next w:val="a"/>
    <w:link w:val="10"/>
    <w:uiPriority w:val="9"/>
    <w:qFormat/>
    <w:rsid w:val="00021E8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9DE127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21E8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C1EC76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21E82"/>
    <w:rPr>
      <w:rFonts w:asciiTheme="majorHAnsi" w:eastAsiaTheme="majorEastAsia" w:hAnsiTheme="majorHAnsi" w:cstheme="majorBidi"/>
      <w:b/>
      <w:bCs/>
      <w:color w:val="9DE127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21E82"/>
    <w:rPr>
      <w:rFonts w:asciiTheme="majorHAnsi" w:eastAsiaTheme="majorEastAsia" w:hAnsiTheme="majorHAnsi" w:cstheme="majorBidi"/>
      <w:b/>
      <w:bCs/>
      <w:color w:val="C1EC76" w:themeColor="accent1"/>
      <w:sz w:val="26"/>
      <w:szCs w:val="26"/>
    </w:rPr>
  </w:style>
  <w:style w:type="paragraph" w:styleId="a3">
    <w:name w:val="No Spacing"/>
    <w:uiPriority w:val="1"/>
    <w:qFormat/>
    <w:rsid w:val="00021E82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532A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32A9D"/>
  </w:style>
  <w:style w:type="paragraph" w:styleId="a6">
    <w:name w:val="footer"/>
    <w:basedOn w:val="a"/>
    <w:link w:val="a7"/>
    <w:uiPriority w:val="99"/>
    <w:unhideWhenUsed/>
    <w:rsid w:val="00532A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32A9D"/>
  </w:style>
  <w:style w:type="paragraph" w:styleId="a8">
    <w:name w:val="Balloon Text"/>
    <w:basedOn w:val="a"/>
    <w:link w:val="a9"/>
    <w:uiPriority w:val="99"/>
    <w:semiHidden/>
    <w:unhideWhenUsed/>
    <w:rsid w:val="000A2F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A2F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Spring">
  <a:themeElements>
    <a:clrScheme name="Spring">
      <a:dk1>
        <a:sysClr val="windowText" lastClr="000000"/>
      </a:dk1>
      <a:lt1>
        <a:sysClr val="window" lastClr="FFFFFF"/>
      </a:lt1>
      <a:dk2>
        <a:srgbClr val="66822D"/>
      </a:dk2>
      <a:lt2>
        <a:srgbClr val="BEEA73"/>
      </a:lt2>
      <a:accent1>
        <a:srgbClr val="C1EC76"/>
      </a:accent1>
      <a:accent2>
        <a:srgbClr val="8FE28A"/>
      </a:accent2>
      <a:accent3>
        <a:srgbClr val="F3BF45"/>
      </a:accent3>
      <a:accent4>
        <a:srgbClr val="F47E5A"/>
      </a:accent4>
      <a:accent5>
        <a:srgbClr val="F489CF"/>
      </a:accent5>
      <a:accent6>
        <a:srgbClr val="B56FF4"/>
      </a:accent6>
      <a:hlink>
        <a:srgbClr val="408080"/>
      </a:hlink>
      <a:folHlink>
        <a:srgbClr val="5EAEAE"/>
      </a:folHlink>
    </a:clrScheme>
    <a:fontScheme name="Spring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Бумажная">
      <a: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63000"/>
                <a:tint val="82000"/>
              </a:schemeClr>
              <a:schemeClr val="phClr">
                <a:tint val="10000"/>
                <a:satMod val="400000"/>
              </a:schemeClr>
            </a:duotone>
          </a:blip>
          <a:tile tx="0" ty="0" sx="40000" sy="40000" flip="none" algn="tl"/>
        </a:blipFill>
        <a:blipFill>
          <a:blip xmlns:r="http://schemas.openxmlformats.org/officeDocument/2006/relationships" r:embed="rId1">
            <a:duotone>
              <a:schemeClr val="phClr">
                <a:shade val="40000"/>
              </a:schemeClr>
              <a:schemeClr val="phClr">
                <a:tint val="42000"/>
              </a:schemeClr>
            </a:duotone>
          </a:blip>
          <a:tile tx="0" ty="0" sx="40000" sy="40000" flip="none" algn="tl"/>
        </a:blipFill>
      </a:fillStyleLst>
      <a:lnStyleLst>
        <a:ln w="127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95000" rotWithShape="0">
              <a:srgbClr val="000000">
                <a:alpha val="50000"/>
              </a:srgbClr>
            </a:outerShdw>
            <a:softEdge rad="12700"/>
          </a:effectLst>
        </a:effectStyle>
        <a:effectStyle>
          <a:effectLst>
            <a:outerShdw blurRad="95000" rotWithShape="0">
              <a:srgbClr val="000000">
                <a:alpha val="50000"/>
              </a:srgbClr>
            </a:outerShdw>
            <a:softEdge rad="12700"/>
          </a:effectLst>
        </a:effectStyle>
        <a:effectStyle>
          <a:effectLst>
            <a:outerShdw blurRad="95000" algn="tl" rotWithShape="0">
              <a:srgbClr val="000000">
                <a:alpha val="50000"/>
              </a:srgbClr>
            </a:outerShdw>
          </a:effectLst>
          <a:scene3d>
            <a:camera prst="orthographicFront"/>
            <a:lightRig rig="soft" dir="t">
              <a:rot lat="0" lon="0" rev="18000000"/>
            </a:lightRig>
          </a:scene3d>
          <a:sp3d prstMaterial="dkEdge">
            <a:bevelT w="73660" h="44450" prst="rible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hade val="100000"/>
                <a:hueMod val="100000"/>
                <a:satMod val="106000"/>
                <a:lumMod val="100000"/>
              </a:schemeClr>
            </a:gs>
            <a:gs pos="88000">
              <a:schemeClr val="phClr">
                <a:tint val="90000"/>
                <a:shade val="68000"/>
                <a:hueMod val="100000"/>
                <a:satMod val="114000"/>
                <a:lumMod val="74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4000"/>
                <a:shade val="100000"/>
                <a:hueMod val="100000"/>
                <a:satMod val="118000"/>
                <a:lumMod val="100000"/>
              </a:schemeClr>
            </a:gs>
            <a:gs pos="100000">
              <a:schemeClr val="phClr">
                <a:tint val="98000"/>
                <a:shade val="68000"/>
                <a:hueMod val="100000"/>
                <a:satMod val="118000"/>
                <a:lumMod val="82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1500</Words>
  <Characters>8551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uchenik</dc:creator>
  <cp:keywords/>
  <dc:description/>
  <cp:lastModifiedBy>uchenik</cp:lastModifiedBy>
  <cp:revision>2</cp:revision>
  <dcterms:created xsi:type="dcterms:W3CDTF">2020-04-29T07:01:00Z</dcterms:created>
  <dcterms:modified xsi:type="dcterms:W3CDTF">2020-04-29T07:32:00Z</dcterms:modified>
</cp:coreProperties>
</file>